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上海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电力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学院</w:t>
      </w:r>
      <w:r>
        <w:rPr>
          <w:rFonts w:ascii="宋体" w:hAnsi="宋体" w:eastAsia="宋体" w:cs="宋体"/>
          <w:b/>
          <w:bCs/>
          <w:sz w:val="32"/>
          <w:szCs w:val="32"/>
        </w:rPr>
        <w:t>第十次研究生代表大会代表名额分配表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代表人数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电气工程学院（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169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自动化工程学院（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97）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能源与机械工程学院（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96）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环境与化学工程学院（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83）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电子与信息工程学院（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经济与管理学院（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计算机科学与技术学院（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数理学院（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28）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636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18CC"/>
    <w:rsid w:val="206339A6"/>
    <w:rsid w:val="30E0698B"/>
    <w:rsid w:val="33B518CC"/>
    <w:rsid w:val="442727B8"/>
    <w:rsid w:val="536725C0"/>
    <w:rsid w:val="5D696161"/>
    <w:rsid w:val="63CF5897"/>
    <w:rsid w:val="680476E8"/>
    <w:rsid w:val="6B3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2018-05-16T10:24:00Z</dcterms:created>
  <dc:creator>Layboy</dc:creator>
  <cp:lastModifiedBy>nestle、</cp:lastModifiedBy>
  <dcterms:modified xsi:type="dcterms:W3CDTF">2018-05-18T02:47:06Z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