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4" w:rsidRDefault="00C876C4" w:rsidP="00C876C4">
      <w:pPr>
        <w:pStyle w:val="Default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附件1：</w:t>
      </w:r>
    </w:p>
    <w:p w:rsidR="00C876C4" w:rsidRDefault="00C876C4" w:rsidP="00C876C4">
      <w:pPr>
        <w:pStyle w:val="Default"/>
        <w:jc w:val="center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第十届全国研究生数学建模竞赛情况说明</w:t>
      </w:r>
    </w:p>
    <w:p w:rsidR="00C876C4" w:rsidRDefault="00C876C4" w:rsidP="00C876C4">
      <w:pPr>
        <w:widowControl/>
        <w:spacing w:line="520" w:lineRule="exact"/>
        <w:ind w:firstLine="562"/>
        <w:jc w:val="left"/>
        <w:rPr>
          <w:rFonts w:ascii="仿宋_GB2312" w:eastAsia="仿宋_GB2312" w:hAnsi="宋体" w:cs="Arial" w:hint="eastAsia"/>
          <w:b/>
          <w:kern w:val="0"/>
          <w:sz w:val="28"/>
          <w:szCs w:val="28"/>
        </w:rPr>
      </w:pPr>
    </w:p>
    <w:p w:rsidR="00C876C4" w:rsidRDefault="00C876C4" w:rsidP="00C876C4">
      <w:pPr>
        <w:pStyle w:val="Default"/>
        <w:spacing w:line="420" w:lineRule="exact"/>
        <w:ind w:firstLineChars="200" w:firstLine="562"/>
        <w:rPr>
          <w:rFonts w:ascii="仿宋_GB2312" w:eastAsia="仿宋_GB2312" w:hAnsi="宋体" w:cs="FangSong" w:hint="eastAsia"/>
          <w:color w:val="auto"/>
          <w:sz w:val="28"/>
          <w:szCs w:val="28"/>
        </w:rPr>
      </w:pPr>
      <w:r>
        <w:rPr>
          <w:rFonts w:ascii="仿宋_GB2312" w:eastAsia="仿宋_GB2312" w:hAnsi="宋体" w:hint="eastAsia"/>
          <w:b/>
          <w:color w:val="auto"/>
          <w:sz w:val="28"/>
          <w:szCs w:val="28"/>
        </w:rPr>
        <w:t>第十届全国研究生数学建模竞赛</w:t>
      </w:r>
      <w:r>
        <w:rPr>
          <w:rFonts w:ascii="仿宋_GB2312" w:eastAsia="仿宋_GB2312" w:hAnsi="宋体" w:cs="FangSong" w:hint="eastAsia"/>
          <w:b/>
          <w:color w:val="auto"/>
          <w:sz w:val="28"/>
          <w:szCs w:val="28"/>
        </w:rPr>
        <w:t xml:space="preserve">工作委员会 </w:t>
      </w:r>
    </w:p>
    <w:p w:rsidR="00C876C4" w:rsidRDefault="00C876C4" w:rsidP="00C876C4">
      <w:pPr>
        <w:pStyle w:val="HTML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cs="FangSong" w:hint="eastAsia"/>
          <w:sz w:val="30"/>
          <w:szCs w:val="30"/>
        </w:rPr>
        <w:t>联 系 人：</w:t>
      </w:r>
      <w:r>
        <w:rPr>
          <w:rFonts w:ascii="仿宋_GB2312" w:eastAsia="仿宋_GB2312" w:hint="eastAsia"/>
          <w:color w:val="000000"/>
          <w:sz w:val="30"/>
          <w:szCs w:val="30"/>
        </w:rPr>
        <w:t>赵思甜, 林莹</w:t>
      </w:r>
    </w:p>
    <w:p w:rsidR="00C876C4" w:rsidRDefault="00C876C4" w:rsidP="00C876C4">
      <w:pPr>
        <w:pStyle w:val="Default"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cs="FangSong" w:hint="eastAsia"/>
          <w:sz w:val="30"/>
          <w:szCs w:val="30"/>
        </w:rPr>
        <w:t>办公电话：</w:t>
      </w:r>
      <w:r>
        <w:rPr>
          <w:rFonts w:ascii="仿宋_GB2312" w:eastAsia="仿宋_GB2312" w:hint="eastAsia"/>
          <w:sz w:val="30"/>
          <w:szCs w:val="30"/>
        </w:rPr>
        <w:t>0731-88660172</w:t>
      </w:r>
      <w:proofErr w:type="gramStart"/>
      <w:r>
        <w:rPr>
          <w:rFonts w:ascii="仿宋_GB2312" w:eastAsia="仿宋_GB2312" w:hint="eastAsia"/>
          <w:sz w:val="30"/>
          <w:szCs w:val="30"/>
        </w:rPr>
        <w:t>,  18229985722</w:t>
      </w:r>
      <w:proofErr w:type="gramEnd"/>
      <w:r>
        <w:rPr>
          <w:rFonts w:ascii="仿宋_GB2312" w:eastAsia="仿宋_GB2312" w:hint="eastAsia"/>
          <w:sz w:val="30"/>
          <w:szCs w:val="30"/>
        </w:rPr>
        <w:t>, 13808491451</w:t>
      </w:r>
    </w:p>
    <w:p w:rsidR="00C876C4" w:rsidRDefault="00C876C4" w:rsidP="00C876C4">
      <w:pPr>
        <w:pStyle w:val="Default"/>
        <w:spacing w:line="420" w:lineRule="exact"/>
        <w:ind w:firstLineChars="200" w:firstLine="600"/>
        <w:rPr>
          <w:rFonts w:ascii="仿宋_GB2312" w:eastAsia="仿宋_GB2312" w:hAnsi="宋体" w:cs="FangSong" w:hint="eastAsia"/>
          <w:sz w:val="30"/>
          <w:szCs w:val="30"/>
        </w:rPr>
      </w:pPr>
      <w:r>
        <w:rPr>
          <w:rFonts w:ascii="仿宋_GB2312" w:eastAsia="仿宋_GB2312" w:hAnsi="宋体" w:cs="FangSong" w:hint="eastAsia"/>
          <w:sz w:val="30"/>
          <w:szCs w:val="30"/>
        </w:rPr>
        <w:t xml:space="preserve">传真电话：0731-88660172 </w:t>
      </w:r>
    </w:p>
    <w:p w:rsidR="00C876C4" w:rsidRDefault="00C876C4" w:rsidP="00C876C4">
      <w:pPr>
        <w:pStyle w:val="Default"/>
        <w:spacing w:line="420" w:lineRule="exact"/>
        <w:ind w:leftChars="267" w:left="2061" w:hangingChars="500" w:hanging="1500"/>
        <w:rPr>
          <w:rFonts w:ascii="仿宋_GB2312" w:eastAsia="仿宋_GB2312" w:hAnsi="宋体" w:cs="FangSong" w:hint="eastAsia"/>
          <w:sz w:val="30"/>
          <w:szCs w:val="30"/>
        </w:rPr>
      </w:pPr>
      <w:r>
        <w:rPr>
          <w:rFonts w:ascii="仿宋_GB2312" w:eastAsia="仿宋_GB2312" w:hAnsi="宋体" w:cs="FangSong" w:hint="eastAsia"/>
          <w:sz w:val="30"/>
          <w:szCs w:val="30"/>
        </w:rPr>
        <w:t xml:space="preserve">通讯地址：湖南省长沙市岳麓区麓山南路932号中南大学数学与统计学院（410083） </w:t>
      </w:r>
    </w:p>
    <w:p w:rsidR="00C876C4" w:rsidRDefault="00C876C4" w:rsidP="00C876C4">
      <w:pPr>
        <w:pStyle w:val="HTML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cs="FangSong" w:hint="eastAsia"/>
          <w:sz w:val="30"/>
          <w:szCs w:val="30"/>
        </w:rPr>
        <w:t>电子邮箱：</w:t>
      </w:r>
      <w:r>
        <w:rPr>
          <w:rFonts w:ascii="仿宋_GB2312" w:eastAsia="仿宋_GB2312" w:hint="eastAsia"/>
          <w:sz w:val="30"/>
          <w:szCs w:val="30"/>
        </w:rPr>
        <w:t>gmcm2013@126.com; gmcm2013@163.com</w:t>
      </w:r>
      <w:r>
        <w:rPr>
          <w:rFonts w:ascii="仿宋_GB2312" w:eastAsia="仿宋_GB2312" w:cs="FangSong" w:hint="eastAsia"/>
          <w:sz w:val="30"/>
          <w:szCs w:val="30"/>
        </w:rPr>
        <w:t xml:space="preserve">。 </w:t>
      </w:r>
    </w:p>
    <w:p w:rsidR="00C876C4" w:rsidRDefault="00C876C4" w:rsidP="00C876C4">
      <w:pPr>
        <w:pStyle w:val="Default"/>
        <w:spacing w:line="420" w:lineRule="exact"/>
        <w:ind w:firstLineChars="198" w:firstLine="557"/>
        <w:rPr>
          <w:rFonts w:ascii="仿宋_GB2312" w:eastAsia="仿宋_GB2312" w:hAnsi="宋体" w:cs="FangSong" w:hint="eastAsia"/>
          <w:b/>
          <w:sz w:val="28"/>
          <w:szCs w:val="28"/>
        </w:rPr>
      </w:pPr>
      <w:r>
        <w:rPr>
          <w:rFonts w:ascii="仿宋_GB2312" w:eastAsia="仿宋_GB2312" w:hAnsi="宋体" w:cs="FangSong" w:hint="eastAsia"/>
          <w:b/>
          <w:sz w:val="28"/>
          <w:szCs w:val="28"/>
        </w:rPr>
        <w:t xml:space="preserve">组委会授权发布试题网址 </w:t>
      </w:r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FangSong" w:hint="eastAsia"/>
          <w:color w:val="auto"/>
          <w:sz w:val="28"/>
          <w:szCs w:val="28"/>
        </w:rPr>
      </w:pPr>
      <w:r>
        <w:rPr>
          <w:rFonts w:ascii="仿宋_GB2312" w:eastAsia="仿宋_GB2312" w:hAnsi="宋体" w:cs="FangSong" w:hint="eastAsia"/>
          <w:color w:val="auto"/>
          <w:sz w:val="28"/>
          <w:szCs w:val="28"/>
        </w:rPr>
        <w:t>竞赛网站：</w:t>
      </w:r>
      <w:hyperlink r:id="rId6" w:history="1">
        <w:r>
          <w:rPr>
            <w:rStyle w:val="a5"/>
            <w:rFonts w:ascii="仿宋_GB2312" w:eastAsia="仿宋_GB2312" w:cs="FangSong" w:hint="eastAsia"/>
            <w:color w:val="auto"/>
            <w:sz w:val="28"/>
            <w:szCs w:val="28"/>
          </w:rPr>
          <w:t>http://www.nyjsmm.csu.edu.cn</w:t>
        </w:r>
      </w:hyperlink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FangSong" w:hint="eastAsia"/>
          <w:color w:val="auto"/>
          <w:sz w:val="28"/>
          <w:szCs w:val="28"/>
        </w:rPr>
      </w:pPr>
      <w:r>
        <w:rPr>
          <w:rFonts w:ascii="仿宋_GB2312" w:eastAsia="仿宋_GB2312" w:hAnsi="宋体" w:cs="FangSong" w:hint="eastAsia"/>
          <w:color w:val="auto"/>
          <w:sz w:val="28"/>
          <w:szCs w:val="28"/>
        </w:rPr>
        <w:t>授权网站：</w:t>
      </w:r>
      <w:hyperlink r:id="rId7" w:history="1">
        <w:r>
          <w:rPr>
            <w:rStyle w:val="a5"/>
            <w:rFonts w:ascii="仿宋_GB2312" w:eastAsia="仿宋_GB2312" w:cs="FangSong" w:hint="eastAsia"/>
            <w:color w:val="auto"/>
            <w:sz w:val="28"/>
            <w:szCs w:val="28"/>
          </w:rPr>
          <w:t>http://gmcm.seu.edu.cn</w:t>
        </w:r>
      </w:hyperlink>
      <w:r>
        <w:rPr>
          <w:rFonts w:ascii="仿宋_GB2312" w:eastAsia="仿宋_GB2312" w:hAnsi="宋体" w:cs="FangSong" w:hint="eastAsia"/>
          <w:color w:val="auto"/>
          <w:sz w:val="28"/>
          <w:szCs w:val="28"/>
        </w:rPr>
        <w:t xml:space="preserve">   http://www.shumo.com </w:t>
      </w:r>
    </w:p>
    <w:p w:rsidR="00C876C4" w:rsidRDefault="00C876C4" w:rsidP="00C876C4">
      <w:pPr>
        <w:pStyle w:val="Default"/>
        <w:spacing w:line="420" w:lineRule="exact"/>
        <w:ind w:firstLineChars="700" w:firstLine="1960"/>
        <w:rPr>
          <w:rFonts w:ascii="仿宋_GB2312" w:eastAsia="仿宋_GB2312" w:hAnsi="宋体" w:cs="FangSong" w:hint="eastAsia"/>
          <w:color w:val="auto"/>
          <w:sz w:val="28"/>
          <w:szCs w:val="28"/>
        </w:rPr>
      </w:pPr>
      <w:hyperlink r:id="rId8" w:history="1">
        <w:r>
          <w:rPr>
            <w:rStyle w:val="a5"/>
            <w:rFonts w:ascii="仿宋_GB2312" w:eastAsia="仿宋_GB2312" w:cs="FangSong" w:hint="eastAsia"/>
            <w:color w:val="auto"/>
            <w:sz w:val="28"/>
            <w:szCs w:val="28"/>
          </w:rPr>
          <w:t>http://www.madio.net</w:t>
        </w:r>
      </w:hyperlink>
      <w:r>
        <w:rPr>
          <w:rFonts w:ascii="仿宋_GB2312" w:eastAsia="仿宋_GB2312" w:hAnsi="宋体" w:cs="FangSong" w:hint="eastAsia"/>
          <w:color w:val="auto"/>
          <w:sz w:val="28"/>
          <w:szCs w:val="28"/>
        </w:rPr>
        <w:t xml:space="preserve">  http://www.njnet.edu.cn </w:t>
      </w:r>
    </w:p>
    <w:p w:rsidR="00C876C4" w:rsidRDefault="00C876C4" w:rsidP="00C876C4">
      <w:pPr>
        <w:widowControl/>
        <w:spacing w:line="520" w:lineRule="exact"/>
        <w:ind w:firstLine="562"/>
        <w:jc w:val="left"/>
        <w:rPr>
          <w:rFonts w:ascii="仿宋_GB2312" w:eastAsia="仿宋_GB2312" w:hAnsi="宋体" w:cs="Arial" w:hint="eastAsia"/>
          <w:b/>
          <w:kern w:val="0"/>
          <w:sz w:val="28"/>
          <w:szCs w:val="28"/>
        </w:rPr>
      </w:pPr>
    </w:p>
    <w:p w:rsidR="00C876C4" w:rsidRDefault="00C876C4" w:rsidP="00C876C4">
      <w:pPr>
        <w:widowControl/>
        <w:spacing w:line="520" w:lineRule="exact"/>
        <w:ind w:firstLine="562"/>
        <w:jc w:val="left"/>
        <w:rPr>
          <w:rFonts w:ascii="仿宋_GB2312" w:eastAsia="仿宋_GB2312" w:hAnsi="宋体" w:cs="Arial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kern w:val="0"/>
          <w:sz w:val="28"/>
          <w:szCs w:val="28"/>
        </w:rPr>
        <w:t>一、报名注册</w:t>
      </w:r>
    </w:p>
    <w:p w:rsidR="00C876C4" w:rsidRDefault="00C876C4" w:rsidP="00C876C4">
      <w:pPr>
        <w:pStyle w:val="Default"/>
        <w:spacing w:line="420" w:lineRule="exact"/>
        <w:ind w:firstLineChars="200" w:firstLine="562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cs="Arial" w:hint="eastAsia"/>
          <w:b/>
          <w:sz w:val="28"/>
          <w:szCs w:val="28"/>
        </w:rPr>
        <w:t>参赛队</w:t>
      </w:r>
      <w:r>
        <w:rPr>
          <w:rFonts w:ascii="仿宋_GB2312" w:eastAsia="仿宋_GB2312" w:cs="Arial" w:hint="eastAsia"/>
          <w:sz w:val="28"/>
          <w:szCs w:val="28"/>
        </w:rPr>
        <w:t>。请各研究生培养单位在6月中旬前完成校内组队工作。</w:t>
      </w:r>
      <w:r>
        <w:rPr>
          <w:rFonts w:ascii="仿宋_GB2312" w:eastAsia="仿宋_GB2312" w:hAnsi="宋体" w:cs="Arial" w:hint="eastAsia"/>
          <w:sz w:val="28"/>
          <w:szCs w:val="28"/>
        </w:rPr>
        <w:t>请参赛队员于</w:t>
      </w:r>
      <w:smartTag w:uri="urn:schemas-microsoft-com:office:smarttags" w:element="chsdate">
        <w:smartTagPr>
          <w:attr w:name="Year" w:val="2013"/>
          <w:attr w:name="Month" w:val="6"/>
          <w:attr w:name="Day" w:val="18"/>
          <w:attr w:name="IsLunarDate" w:val="False"/>
          <w:attr w:name="IsROCDate" w:val="False"/>
        </w:smartTagPr>
        <w:r>
          <w:rPr>
            <w:rFonts w:ascii="仿宋_GB2312" w:eastAsia="仿宋_GB2312" w:hAnsi="宋体" w:cs="Arial" w:hint="eastAsia"/>
            <w:sz w:val="28"/>
            <w:szCs w:val="28"/>
          </w:rPr>
          <w:t>6月18日</w:t>
        </w:r>
      </w:smartTag>
      <w:r>
        <w:rPr>
          <w:rFonts w:ascii="仿宋_GB2312" w:eastAsia="仿宋_GB2312" w:hAnsi="宋体" w:cs="Arial" w:hint="eastAsia"/>
          <w:sz w:val="28"/>
          <w:szCs w:val="28"/>
        </w:rPr>
        <w:t>－</w:t>
      </w:r>
      <w:smartTag w:uri="urn:schemas-microsoft-com:office:smarttags" w:element="chsdate">
        <w:smartTagPr>
          <w:attr w:name="Year" w:val="2013"/>
          <w:attr w:name="Month" w:val="9"/>
          <w:attr w:name="Day" w:val="16"/>
          <w:attr w:name="IsLunarDate" w:val="False"/>
          <w:attr w:name="IsROCDate" w:val="False"/>
        </w:smartTagPr>
        <w:r>
          <w:rPr>
            <w:rFonts w:ascii="仿宋_GB2312" w:eastAsia="仿宋_GB2312" w:hAnsi="宋体" w:cs="Arial" w:hint="eastAsia"/>
            <w:sz w:val="28"/>
            <w:szCs w:val="28"/>
          </w:rPr>
          <w:t>9月16日</w:t>
        </w:r>
      </w:smartTag>
      <w:r>
        <w:rPr>
          <w:rFonts w:ascii="仿宋_GB2312" w:eastAsia="仿宋_GB2312" w:hAnsi="宋体" w:cs="Arial" w:hint="eastAsia"/>
          <w:sz w:val="28"/>
          <w:szCs w:val="28"/>
        </w:rPr>
        <w:t>在竞赛网站完成网上报名。</w:t>
      </w:r>
    </w:p>
    <w:p w:rsidR="00C876C4" w:rsidRDefault="00C876C4" w:rsidP="00C876C4">
      <w:pPr>
        <w:pStyle w:val="Default"/>
        <w:spacing w:line="420" w:lineRule="exact"/>
        <w:ind w:firstLineChars="200" w:firstLine="560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网上报名要求及步骤：点击新账号注册，填写相应内容。</w:t>
      </w:r>
    </w:p>
    <w:p w:rsidR="00C876C4" w:rsidRDefault="00C876C4" w:rsidP="00C876C4">
      <w:pPr>
        <w:pStyle w:val="Default"/>
        <w:spacing w:line="420" w:lineRule="exact"/>
        <w:ind w:firstLineChars="200" w:firstLine="562"/>
        <w:rPr>
          <w:rFonts w:ascii="仿宋_GB2312" w:eastAsia="仿宋_GB2312" w:hAnsi="宋体" w:cs="Arial" w:hint="eastAsia"/>
          <w:b/>
          <w:color w:val="auto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auto"/>
          <w:sz w:val="28"/>
          <w:szCs w:val="28"/>
        </w:rPr>
        <w:t>未按时完成网上报名的研究生无法获取参赛资格。</w:t>
      </w:r>
    </w:p>
    <w:p w:rsidR="00C876C4" w:rsidRDefault="00C876C4" w:rsidP="00C876C4">
      <w:pPr>
        <w:pStyle w:val="Default"/>
        <w:spacing w:line="420" w:lineRule="exact"/>
        <w:ind w:firstLineChars="200" w:firstLine="562"/>
        <w:rPr>
          <w:rFonts w:ascii="仿宋_GB2312" w:eastAsia="仿宋_GB2312" w:hAnsi="宋体" w:cs="Arial" w:hint="eastAsia"/>
          <w:b/>
          <w:color w:val="auto"/>
          <w:sz w:val="28"/>
          <w:szCs w:val="28"/>
        </w:rPr>
      </w:pPr>
    </w:p>
    <w:p w:rsidR="00C876C4" w:rsidRDefault="00C876C4" w:rsidP="00C876C4">
      <w:pPr>
        <w:pStyle w:val="Default"/>
        <w:spacing w:line="420" w:lineRule="exact"/>
        <w:ind w:firstLineChars="250" w:firstLine="703"/>
        <w:rPr>
          <w:rFonts w:ascii="仿宋_GB2312" w:eastAsia="仿宋_GB2312" w:hAnsi="宋体" w:cs="Arial" w:hint="eastAsia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sz w:val="28"/>
          <w:szCs w:val="28"/>
        </w:rPr>
        <w:t>二、身份审核及报名缴费</w:t>
      </w:r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本单位参赛队员网上报名全部完成后，培养单位上网对参赛队员学籍进行审核。为避免网络拥堵，请各</w:t>
      </w:r>
      <w:proofErr w:type="gramStart"/>
      <w:r w:rsidR="0096638E">
        <w:rPr>
          <w:rFonts w:ascii="仿宋_GB2312" w:eastAsia="仿宋_GB2312" w:hAnsi="宋体" w:cs="Arial" w:hint="eastAsia"/>
          <w:sz w:val="28"/>
          <w:szCs w:val="28"/>
        </w:rPr>
        <w:t>参赛组</w:t>
      </w:r>
      <w:proofErr w:type="gramEnd"/>
      <w:r>
        <w:rPr>
          <w:rFonts w:ascii="仿宋_GB2312" w:eastAsia="仿宋_GB2312" w:hAnsi="宋体" w:cs="Arial" w:hint="eastAsia"/>
          <w:sz w:val="28"/>
          <w:szCs w:val="28"/>
        </w:rPr>
        <w:t>尽快完成本</w:t>
      </w:r>
      <w:r w:rsidR="00A55F12">
        <w:rPr>
          <w:rFonts w:ascii="仿宋_GB2312" w:eastAsia="仿宋_GB2312" w:hAnsi="宋体" w:cs="Arial" w:hint="eastAsia"/>
          <w:sz w:val="28"/>
          <w:szCs w:val="28"/>
        </w:rPr>
        <w:t>组</w:t>
      </w:r>
      <w:r>
        <w:rPr>
          <w:rFonts w:ascii="仿宋_GB2312" w:eastAsia="仿宋_GB2312" w:hAnsi="宋体" w:cs="Arial" w:hint="eastAsia"/>
          <w:sz w:val="28"/>
          <w:szCs w:val="28"/>
        </w:rPr>
        <w:t>的网上报名工作并登录收费系统完成报名费的缴费工作。</w:t>
      </w:r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参赛资格审核截止日期：</w:t>
      </w:r>
      <w:smartTag w:uri="urn:schemas-microsoft-com:office:smarttags" w:element="chsdate">
        <w:smartTagPr>
          <w:attr w:name="Year" w:val="2013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仿宋_GB2312" w:eastAsia="仿宋_GB2312" w:hAnsi="宋体" w:cs="Arial" w:hint="eastAsia"/>
            <w:sz w:val="28"/>
            <w:szCs w:val="28"/>
          </w:rPr>
          <w:t>9月23日</w:t>
        </w:r>
      </w:smartTag>
      <w:r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网上缴费截止日期：</w:t>
      </w:r>
      <w:smartTag w:uri="urn:schemas-microsoft-com:office:smarttags" w:element="chsdate">
        <w:smartTagPr>
          <w:attr w:name="Year" w:val="2013"/>
          <w:attr w:name="Month" w:val="9"/>
          <w:attr w:name="Day" w:val="27"/>
          <w:attr w:name="IsLunarDate" w:val="False"/>
          <w:attr w:name="IsROCDate" w:val="False"/>
        </w:smartTagPr>
        <w:r>
          <w:rPr>
            <w:rFonts w:ascii="仿宋_GB2312" w:eastAsia="仿宋_GB2312" w:hAnsi="宋体" w:cs="Arial" w:hint="eastAsia"/>
            <w:sz w:val="28"/>
            <w:szCs w:val="28"/>
          </w:rPr>
          <w:t>9月27日</w:t>
        </w:r>
      </w:smartTag>
      <w:r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Arial" w:hint="eastAsia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报名费（300元/队）</w:t>
      </w:r>
    </w:p>
    <w:p w:rsidR="00C876C4" w:rsidRDefault="00C876C4" w:rsidP="00C876C4">
      <w:pPr>
        <w:pStyle w:val="Default"/>
        <w:spacing w:line="420" w:lineRule="exact"/>
        <w:ind w:firstLineChars="250" w:firstLine="703"/>
        <w:rPr>
          <w:rFonts w:ascii="仿宋_GB2312" w:eastAsia="仿宋_GB2312" w:hAnsi="宋体" w:cs="Arial" w:hint="eastAsia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sz w:val="28"/>
          <w:szCs w:val="28"/>
        </w:rPr>
        <w:t>三、竞赛</w:t>
      </w:r>
      <w:r>
        <w:rPr>
          <w:rFonts w:ascii="仿宋_GB2312" w:eastAsia="仿宋_GB2312" w:hAnsi="宋体" w:cs="Arial" w:hint="eastAsia"/>
          <w:b/>
          <w:sz w:val="28"/>
          <w:szCs w:val="28"/>
        </w:rPr>
        <w:t>阶段</w:t>
      </w:r>
    </w:p>
    <w:p w:rsidR="00C876C4" w:rsidRDefault="00C876C4" w:rsidP="00C876C4">
      <w:pPr>
        <w:pStyle w:val="Default"/>
        <w:spacing w:line="420" w:lineRule="exact"/>
        <w:ind w:firstLineChars="250" w:firstLine="700"/>
        <w:rPr>
          <w:rFonts w:ascii="仿宋_GB2312" w:eastAsia="仿宋_GB2312" w:hAnsi="宋体" w:cs="Arial" w:hint="eastAsia"/>
          <w:b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9月中下旬（届时竞赛时间、具体要求通过网站发布），竞赛组</w:t>
      </w:r>
      <w:r>
        <w:rPr>
          <w:rFonts w:ascii="仿宋_GB2312" w:eastAsia="仿宋_GB2312" w:hAnsi="宋体" w:cs="Arial" w:hint="eastAsia"/>
          <w:sz w:val="28"/>
          <w:szCs w:val="28"/>
        </w:rPr>
        <w:lastRenderedPageBreak/>
        <w:t>委会网上发布竞赛题目，参赛研究生对赛题进行数学建模。竞赛为四天。各参赛队员在规定时间内完成从网上下载赛题、查阅资料、讨论解题方案，形成书面论文，最后以特快专递形式将书面论文及光盘寄往竞赛组委会指定收集地，同时向指定网络平台提交书面论文电子文档。</w:t>
      </w:r>
    </w:p>
    <w:p w:rsidR="00C876C4" w:rsidRDefault="00C876C4" w:rsidP="00C876C4">
      <w:pPr>
        <w:pStyle w:val="Default"/>
        <w:spacing w:line="420" w:lineRule="exact"/>
        <w:ind w:firstLineChars="250" w:firstLine="703"/>
        <w:rPr>
          <w:rFonts w:ascii="仿宋_GB2312" w:eastAsia="仿宋_GB2312" w:hAnsi="宋体" w:cs="Arial" w:hint="eastAsia"/>
          <w:b/>
          <w:bCs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sz w:val="28"/>
          <w:szCs w:val="28"/>
        </w:rPr>
        <w:t>四、论文评审</w:t>
      </w:r>
    </w:p>
    <w:p w:rsidR="00C876C4" w:rsidRDefault="00C876C4" w:rsidP="00C876C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10月中旬－11月上旬，竞赛专家委员会邀请全国相关领域专家、教授参加论文评阅工作，论文评阅分为网络评审和现场集中评审两阶段。通过网评的论文再由评审专家现场评审，评奖结果在网上公示。</w:t>
      </w:r>
    </w:p>
    <w:p w:rsidR="00C876C4" w:rsidRDefault="00C876C4" w:rsidP="00C876C4">
      <w:pPr>
        <w:pStyle w:val="Default"/>
        <w:spacing w:line="420" w:lineRule="exact"/>
        <w:ind w:firstLineChars="250" w:firstLine="703"/>
        <w:rPr>
          <w:rFonts w:ascii="仿宋_GB2312" w:eastAsia="仿宋_GB2312" w:hAnsi="宋体" w:cs="Arial" w:hint="eastAsia"/>
          <w:b/>
          <w:bCs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sz w:val="28"/>
          <w:szCs w:val="28"/>
        </w:rPr>
        <w:t>五、竞赛颁奖</w:t>
      </w:r>
    </w:p>
    <w:p w:rsidR="00C876C4" w:rsidRDefault="00C876C4" w:rsidP="00C876C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12月上旬，在中南大学举办颁奖大会和成果交流，组委会邀请所有参赛获奖单位和个人代表参会交流互动（颁奖大会通知另发）。</w:t>
      </w:r>
    </w:p>
    <w:p w:rsidR="00C876C4" w:rsidRDefault="00C876C4" w:rsidP="00C876C4">
      <w:pPr>
        <w:pStyle w:val="Default"/>
        <w:spacing w:line="4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</w:p>
    <w:p w:rsidR="00C876C4" w:rsidRDefault="00C876C4" w:rsidP="00C876C4">
      <w:pPr>
        <w:widowControl/>
        <w:spacing w:line="520" w:lineRule="exact"/>
        <w:ind w:firstLineChars="200" w:firstLine="560"/>
        <w:jc w:val="left"/>
        <w:rPr>
          <w:rFonts w:ascii="宋体" w:hAnsi="宋体" w:cs="Arial" w:hint="eastAsia"/>
          <w:kern w:val="0"/>
          <w:sz w:val="28"/>
          <w:szCs w:val="28"/>
        </w:rPr>
      </w:pPr>
    </w:p>
    <w:p w:rsidR="0059286B" w:rsidRPr="00C876C4" w:rsidRDefault="0059286B" w:rsidP="00C876C4">
      <w:pPr>
        <w:pStyle w:val="2"/>
        <w:tabs>
          <w:tab w:val="center" w:pos="4153"/>
        </w:tabs>
        <w:spacing w:line="400" w:lineRule="exact"/>
        <w:jc w:val="both"/>
        <w:rPr>
          <w:rFonts w:cs="Arial"/>
          <w:sz w:val="28"/>
          <w:szCs w:val="28"/>
        </w:rPr>
      </w:pPr>
    </w:p>
    <w:sectPr w:rsidR="0059286B" w:rsidRPr="00C876C4" w:rsidSect="0059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03" w:rsidRDefault="00333903" w:rsidP="00C876C4">
      <w:r>
        <w:separator/>
      </w:r>
    </w:p>
  </w:endnote>
  <w:endnote w:type="continuationSeparator" w:id="0">
    <w:p w:rsidR="00333903" w:rsidRDefault="00333903" w:rsidP="00C87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ngSong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03" w:rsidRDefault="00333903" w:rsidP="00C876C4">
      <w:r>
        <w:separator/>
      </w:r>
    </w:p>
  </w:footnote>
  <w:footnote w:type="continuationSeparator" w:id="0">
    <w:p w:rsidR="00333903" w:rsidRDefault="00333903" w:rsidP="00C87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C4"/>
    <w:rsid w:val="00333903"/>
    <w:rsid w:val="0059286B"/>
    <w:rsid w:val="006B4BA7"/>
    <w:rsid w:val="0096638E"/>
    <w:rsid w:val="00A55F12"/>
    <w:rsid w:val="00C8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nhideWhenUsed/>
    <w:qFormat/>
    <w:rsid w:val="00C876C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6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6C4"/>
    <w:rPr>
      <w:sz w:val="18"/>
      <w:szCs w:val="18"/>
    </w:rPr>
  </w:style>
  <w:style w:type="character" w:customStyle="1" w:styleId="2Char">
    <w:name w:val="标题 2 Char"/>
    <w:basedOn w:val="a0"/>
    <w:link w:val="2"/>
    <w:rsid w:val="00C876C4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semiHidden/>
    <w:unhideWhenUsed/>
    <w:rsid w:val="00C876C4"/>
    <w:rPr>
      <w:strike w:val="0"/>
      <w:dstrike w:val="0"/>
      <w:color w:val="666666"/>
      <w:u w:val="none"/>
      <w:effect w:val="none"/>
    </w:rPr>
  </w:style>
  <w:style w:type="paragraph" w:styleId="HTML">
    <w:name w:val="HTML Preformatted"/>
    <w:basedOn w:val="a"/>
    <w:link w:val="HTMLChar"/>
    <w:semiHidden/>
    <w:unhideWhenUsed/>
    <w:rsid w:val="00C876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C876C4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C876C4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  <w:style w:type="paragraph" w:customStyle="1" w:styleId="style5">
    <w:name w:val="style5"/>
    <w:basedOn w:val="a"/>
    <w:rsid w:val="00C87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o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cm.se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.csuu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2013-05-20T06:46:00Z</dcterms:created>
  <dcterms:modified xsi:type="dcterms:W3CDTF">2013-05-20T06:48:00Z</dcterms:modified>
</cp:coreProperties>
</file>