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77418">
      <w:pPr>
        <w:spacing w:line="500" w:lineRule="exact"/>
        <w:jc w:val="center"/>
        <w:rPr>
          <w:rFonts w:ascii="华文中宋" w:hAnsi="华文中宋" w:eastAsia="华文中宋"/>
          <w:bCs/>
          <w:sz w:val="32"/>
          <w:szCs w:val="32"/>
        </w:rPr>
      </w:pPr>
      <w:bookmarkStart w:id="0" w:name="_Hlk129612339"/>
      <w:bookmarkEnd w:id="0"/>
      <w:r>
        <w:rPr>
          <w:rFonts w:hint="eastAsia" w:ascii="华文中宋" w:hAnsi="华文中宋" w:eastAsia="华文中宋"/>
          <w:bCs/>
          <w:sz w:val="32"/>
          <w:szCs w:val="32"/>
        </w:rPr>
        <w:t>关于开展“</w:t>
      </w:r>
      <w:bookmarkStart w:id="1" w:name="OLE_LINK2"/>
      <w:bookmarkStart w:id="2" w:name="OLE_LINK1"/>
      <w:r>
        <w:rPr>
          <w:rFonts w:hint="eastAsia" w:ascii="华文中宋" w:hAnsi="华文中宋" w:eastAsia="华文中宋"/>
          <w:bCs/>
          <w:sz w:val="32"/>
          <w:szCs w:val="32"/>
        </w:rPr>
        <w:t>逐梦强国复兴路  奉献有我展新篇</w:t>
      </w:r>
      <w:bookmarkEnd w:id="1"/>
      <w:bookmarkEnd w:id="2"/>
      <w:r>
        <w:rPr>
          <w:rFonts w:hint="eastAsia" w:ascii="华文中宋" w:hAnsi="华文中宋" w:eastAsia="华文中宋"/>
          <w:bCs/>
          <w:sz w:val="32"/>
          <w:szCs w:val="32"/>
        </w:rPr>
        <w:t>”</w:t>
      </w:r>
    </w:p>
    <w:p w14:paraId="20EF4231">
      <w:pPr>
        <w:spacing w:line="500" w:lineRule="exact"/>
        <w:jc w:val="center"/>
        <w:rPr>
          <w:rFonts w:ascii="华文中宋" w:hAnsi="华文中宋" w:eastAsia="华文中宋"/>
          <w:bCs/>
          <w:sz w:val="32"/>
          <w:szCs w:val="32"/>
        </w:rPr>
      </w:pPr>
      <w:r>
        <w:rPr>
          <w:rFonts w:hint="eastAsia" w:ascii="华文中宋" w:hAnsi="华文中宋" w:eastAsia="华文中宋"/>
          <w:bCs/>
          <w:sz w:val="32"/>
          <w:szCs w:val="32"/>
        </w:rPr>
        <w:t>资助育人主题征文活动的通知</w:t>
      </w:r>
    </w:p>
    <w:p w14:paraId="0C21E92C">
      <w:pPr>
        <w:adjustRightInd w:val="0"/>
        <w:snapToGrid w:val="0"/>
        <w:spacing w:line="440" w:lineRule="exact"/>
        <w:jc w:val="left"/>
        <w:rPr>
          <w:rFonts w:ascii="仿宋" w:hAnsi="仿宋" w:eastAsia="仿宋" w:cs="仿宋"/>
          <w:color w:val="000000"/>
          <w:kern w:val="0"/>
          <w:sz w:val="28"/>
          <w:szCs w:val="28"/>
        </w:rPr>
      </w:pPr>
    </w:p>
    <w:p w14:paraId="4CB17CAA">
      <w:pPr>
        <w:widowControl/>
        <w:shd w:val="clear" w:color="auto" w:fill="FFFFFF"/>
        <w:spacing w:line="500" w:lineRule="exact"/>
        <w:jc w:val="left"/>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各</w:t>
      </w:r>
      <w:r>
        <w:rPr>
          <w:rFonts w:hint="eastAsia" w:ascii="仿宋_GB2312" w:hAnsi="仿宋" w:eastAsia="仿宋_GB2312" w:cs="仿宋"/>
          <w:color w:val="000000"/>
          <w:kern w:val="0"/>
          <w:sz w:val="28"/>
          <w:szCs w:val="28"/>
          <w:lang w:val="en-US" w:eastAsia="zh-CN"/>
        </w:rPr>
        <w:t>二级学院</w:t>
      </w:r>
      <w:r>
        <w:rPr>
          <w:rFonts w:hint="eastAsia" w:ascii="仿宋_GB2312" w:hAnsi="仿宋" w:eastAsia="仿宋_GB2312" w:cs="仿宋"/>
          <w:color w:val="000000"/>
          <w:kern w:val="0"/>
          <w:sz w:val="28"/>
          <w:szCs w:val="28"/>
        </w:rPr>
        <w:t>：</w:t>
      </w:r>
    </w:p>
    <w:p w14:paraId="2236680E">
      <w:pPr>
        <w:widowControl/>
        <w:shd w:val="clear" w:color="auto" w:fill="FFFFFF"/>
        <w:spacing w:line="500" w:lineRule="exact"/>
        <w:ind w:firstLine="560" w:firstLineChars="200"/>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今年是《教育强国建设规划纲要(2024-2035年)》实施的开局之年,也是面向到2035年建成教育强国目标的起步之年，为全面展现全市受到国家资助的学生在党和国家的关心关怀下奋发向上、励志成长的青春风采，激励广大学子以实际行动奉献教育强国建设，</w:t>
      </w:r>
      <w:r>
        <w:rPr>
          <w:rFonts w:hint="eastAsia" w:ascii="仿宋_GB2312" w:hAnsi="仿宋" w:eastAsia="仿宋_GB2312" w:cs="仿宋"/>
          <w:color w:val="000000"/>
          <w:kern w:val="0"/>
          <w:sz w:val="28"/>
          <w:szCs w:val="28"/>
          <w:lang w:val="en-US" w:eastAsia="zh-CN"/>
        </w:rPr>
        <w:t>上海市学生事务中心</w:t>
      </w:r>
      <w:r>
        <w:rPr>
          <w:rFonts w:hint="eastAsia" w:ascii="仿宋_GB2312" w:hAnsi="仿宋" w:eastAsia="仿宋_GB2312" w:cs="仿宋"/>
          <w:color w:val="000000"/>
          <w:kern w:val="0"/>
          <w:sz w:val="28"/>
          <w:szCs w:val="28"/>
        </w:rPr>
        <w:t>在全市</w:t>
      </w:r>
      <w:r>
        <w:rPr>
          <w:rFonts w:hint="eastAsia" w:ascii="仿宋_GB2312" w:hAnsi="仿宋" w:eastAsia="仿宋_GB2312" w:cs="仿宋"/>
          <w:color w:val="000000"/>
          <w:kern w:val="0"/>
          <w:sz w:val="28"/>
          <w:szCs w:val="28"/>
          <w:lang w:val="en-US" w:eastAsia="zh-CN"/>
        </w:rPr>
        <w:t>范围内</w:t>
      </w:r>
      <w:r>
        <w:rPr>
          <w:rFonts w:hint="eastAsia" w:ascii="仿宋_GB2312" w:hAnsi="仿宋" w:eastAsia="仿宋_GB2312" w:cs="仿宋"/>
          <w:color w:val="000000"/>
          <w:kern w:val="0"/>
          <w:sz w:val="28"/>
          <w:szCs w:val="28"/>
        </w:rPr>
        <w:t>开展“逐梦强国复兴路  奉献有我展新篇”资助育人主题征文活动，具体通知如下。</w:t>
      </w:r>
    </w:p>
    <w:p w14:paraId="65433832">
      <w:pPr>
        <w:widowControl/>
        <w:shd w:val="clear" w:color="auto" w:fill="FFFFFF"/>
        <w:spacing w:line="500" w:lineRule="exact"/>
        <w:ind w:firstLine="560" w:firstLineChars="200"/>
        <w:rPr>
          <w:rFonts w:ascii="黑体" w:hAnsi="黑体" w:eastAsia="黑体" w:cs="仿宋"/>
          <w:color w:val="000000"/>
          <w:kern w:val="0"/>
          <w:sz w:val="28"/>
          <w:szCs w:val="28"/>
        </w:rPr>
      </w:pPr>
      <w:r>
        <w:rPr>
          <w:rFonts w:hint="eastAsia" w:ascii="黑体" w:hAnsi="黑体" w:eastAsia="黑体" w:cs="仿宋"/>
          <w:color w:val="000000"/>
          <w:kern w:val="0"/>
          <w:sz w:val="28"/>
          <w:szCs w:val="28"/>
        </w:rPr>
        <w:t>一、活动主题</w:t>
      </w:r>
    </w:p>
    <w:p w14:paraId="0212D92B">
      <w:pPr>
        <w:widowControl/>
        <w:shd w:val="clear" w:color="auto" w:fill="FFFFFF"/>
        <w:spacing w:line="500" w:lineRule="exact"/>
        <w:ind w:firstLine="560" w:firstLineChars="200"/>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逐梦强国复兴路  奉献有我展新篇</w:t>
      </w:r>
    </w:p>
    <w:p w14:paraId="28B2F6F9">
      <w:pPr>
        <w:widowControl/>
        <w:shd w:val="clear" w:color="auto" w:fill="FFFFFF"/>
        <w:spacing w:line="500" w:lineRule="exact"/>
        <w:ind w:firstLine="560" w:firstLineChars="200"/>
        <w:rPr>
          <w:rFonts w:ascii="仿宋" w:hAnsi="仿宋" w:eastAsia="仿宋" w:cs="仿宋"/>
          <w:color w:val="000000"/>
          <w:kern w:val="0"/>
          <w:sz w:val="28"/>
          <w:szCs w:val="28"/>
        </w:rPr>
      </w:pPr>
      <w:r>
        <w:rPr>
          <w:rFonts w:hint="eastAsia" w:ascii="黑体" w:hAnsi="黑体" w:eastAsia="黑体" w:cs="仿宋"/>
          <w:color w:val="000000"/>
          <w:kern w:val="0"/>
          <w:sz w:val="28"/>
          <w:szCs w:val="28"/>
        </w:rPr>
        <w:t>二、活动对象</w:t>
      </w:r>
    </w:p>
    <w:p w14:paraId="605D226C">
      <w:pPr>
        <w:widowControl/>
        <w:shd w:val="clear" w:color="auto" w:fill="FFFFFF"/>
        <w:spacing w:line="500" w:lineRule="exact"/>
        <w:ind w:firstLine="560" w:firstLineChars="200"/>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享受国家和上海市资助的全日制在校生（获得过</w:t>
      </w:r>
      <w:r>
        <w:rPr>
          <w:rFonts w:hint="eastAsia" w:ascii="仿宋_GB2312" w:hAnsi="仿宋" w:eastAsia="仿宋_GB2312" w:cs="仿宋"/>
          <w:color w:val="000000"/>
          <w:kern w:val="0"/>
          <w:sz w:val="28"/>
          <w:szCs w:val="28"/>
          <w:lang w:val="en-US" w:eastAsia="zh-CN"/>
        </w:rPr>
        <w:t>各类奖学金、国家助学金</w:t>
      </w:r>
      <w:r>
        <w:rPr>
          <w:rFonts w:hint="eastAsia" w:ascii="仿宋_GB2312" w:hAnsi="仿宋" w:eastAsia="仿宋_GB2312" w:cs="仿宋"/>
          <w:color w:val="000000"/>
          <w:kern w:val="0"/>
          <w:sz w:val="28"/>
          <w:szCs w:val="28"/>
        </w:rPr>
        <w:t>、</w:t>
      </w:r>
      <w:r>
        <w:rPr>
          <w:rFonts w:hint="eastAsia" w:ascii="仿宋_GB2312" w:hAnsi="仿宋" w:eastAsia="仿宋_GB2312" w:cs="仿宋"/>
          <w:color w:val="000000"/>
          <w:kern w:val="0"/>
          <w:sz w:val="28"/>
          <w:szCs w:val="28"/>
          <w:lang w:val="en-US" w:eastAsia="zh-CN"/>
        </w:rPr>
        <w:t>其它助学金、</w:t>
      </w:r>
      <w:r>
        <w:rPr>
          <w:rFonts w:hint="eastAsia" w:ascii="仿宋_GB2312" w:hAnsi="仿宋" w:eastAsia="仿宋_GB2312" w:cs="仿宋"/>
          <w:color w:val="000000"/>
          <w:kern w:val="0"/>
          <w:sz w:val="28"/>
          <w:szCs w:val="28"/>
        </w:rPr>
        <w:t>国家助学贷款等）</w:t>
      </w:r>
    </w:p>
    <w:p w14:paraId="73066604">
      <w:pPr>
        <w:widowControl/>
        <w:shd w:val="clear" w:color="auto" w:fill="FFFFFF"/>
        <w:spacing w:line="500" w:lineRule="exact"/>
        <w:ind w:firstLine="560" w:firstLineChars="200"/>
        <w:rPr>
          <w:rFonts w:ascii="仿宋" w:hAnsi="仿宋" w:eastAsia="仿宋" w:cs="仿宋"/>
          <w:color w:val="000000"/>
          <w:kern w:val="0"/>
          <w:sz w:val="28"/>
          <w:szCs w:val="28"/>
        </w:rPr>
      </w:pPr>
      <w:r>
        <w:rPr>
          <w:rFonts w:hint="eastAsia" w:ascii="黑体" w:hAnsi="黑体" w:eastAsia="黑体" w:cs="仿宋"/>
          <w:color w:val="000000"/>
          <w:kern w:val="0"/>
          <w:sz w:val="28"/>
          <w:szCs w:val="28"/>
        </w:rPr>
        <w:t>三、报送时间</w:t>
      </w:r>
    </w:p>
    <w:p w14:paraId="11828ED3">
      <w:pPr>
        <w:widowControl/>
        <w:shd w:val="clear" w:color="auto" w:fill="FFFFFF"/>
        <w:spacing w:line="500" w:lineRule="exact"/>
        <w:ind w:firstLine="560" w:firstLineChars="200"/>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5月</w:t>
      </w:r>
      <w:r>
        <w:rPr>
          <w:rFonts w:hint="eastAsia" w:ascii="仿宋_GB2312" w:hAnsi="仿宋" w:eastAsia="仿宋_GB2312" w:cs="仿宋"/>
          <w:color w:val="000000"/>
          <w:kern w:val="0"/>
          <w:sz w:val="28"/>
          <w:szCs w:val="28"/>
          <w:lang w:val="en-US" w:eastAsia="zh-CN"/>
        </w:rPr>
        <w:t>1</w:t>
      </w:r>
      <w:r>
        <w:rPr>
          <w:rFonts w:hint="eastAsia" w:ascii="仿宋_GB2312" w:hAnsi="仿宋" w:eastAsia="仿宋_GB2312" w:cs="仿宋"/>
          <w:color w:val="000000"/>
          <w:kern w:val="0"/>
          <w:sz w:val="28"/>
          <w:szCs w:val="28"/>
        </w:rPr>
        <w:t>5日前，各</w:t>
      </w:r>
      <w:r>
        <w:rPr>
          <w:rFonts w:hint="eastAsia" w:ascii="仿宋_GB2312" w:hAnsi="仿宋" w:eastAsia="仿宋_GB2312" w:cs="仿宋"/>
          <w:color w:val="000000"/>
          <w:kern w:val="0"/>
          <w:sz w:val="28"/>
          <w:szCs w:val="28"/>
          <w:lang w:val="en-US" w:eastAsia="zh-CN"/>
        </w:rPr>
        <w:t>二级学院</w:t>
      </w:r>
      <w:r>
        <w:rPr>
          <w:rFonts w:hint="eastAsia" w:ascii="仿宋_GB2312" w:hAnsi="仿宋" w:eastAsia="仿宋_GB2312" w:cs="仿宋"/>
          <w:color w:val="000000"/>
          <w:kern w:val="0"/>
          <w:sz w:val="28"/>
          <w:szCs w:val="28"/>
        </w:rPr>
        <w:t>自行开展征文评选，并将推荐表以电子邮件方式反馈至</w:t>
      </w:r>
      <w:r>
        <w:rPr>
          <w:rFonts w:hint="eastAsia" w:ascii="仿宋_GB2312" w:hAnsi="仿宋" w:eastAsia="仿宋_GB2312" w:cs="仿宋"/>
          <w:color w:val="000000"/>
          <w:kern w:val="0"/>
          <w:sz w:val="28"/>
          <w:szCs w:val="28"/>
          <w:lang w:val="en-US" w:eastAsia="zh-CN"/>
        </w:rPr>
        <w:t>研究生资助中心</w:t>
      </w:r>
      <w:r>
        <w:rPr>
          <w:rFonts w:hint="eastAsia" w:ascii="仿宋_GB2312" w:hAnsi="仿宋" w:eastAsia="仿宋_GB2312" w:cs="仿宋"/>
          <w:color w:val="000000"/>
          <w:kern w:val="0"/>
          <w:sz w:val="28"/>
          <w:szCs w:val="28"/>
        </w:rPr>
        <w:t>。</w:t>
      </w:r>
    </w:p>
    <w:p w14:paraId="7BED3305">
      <w:pPr>
        <w:widowControl/>
        <w:shd w:val="clear" w:color="auto" w:fill="FFFFFF"/>
        <w:spacing w:line="500" w:lineRule="exact"/>
        <w:ind w:firstLine="560" w:firstLineChars="200"/>
        <w:rPr>
          <w:rFonts w:ascii="黑体" w:hAnsi="黑体" w:eastAsia="黑体" w:cs="仿宋"/>
          <w:color w:val="000000"/>
          <w:kern w:val="0"/>
          <w:sz w:val="28"/>
          <w:szCs w:val="28"/>
        </w:rPr>
      </w:pPr>
      <w:r>
        <w:rPr>
          <w:rFonts w:hint="eastAsia" w:ascii="黑体" w:hAnsi="黑体" w:eastAsia="黑体" w:cs="仿宋"/>
          <w:color w:val="000000"/>
          <w:kern w:val="0"/>
          <w:sz w:val="28"/>
          <w:szCs w:val="28"/>
        </w:rPr>
        <w:t>四、报送要求</w:t>
      </w:r>
    </w:p>
    <w:p w14:paraId="6DE48FD8">
      <w:pPr>
        <w:widowControl/>
        <w:shd w:val="clear" w:color="auto" w:fill="FFFFFF"/>
        <w:spacing w:line="500" w:lineRule="exact"/>
        <w:ind w:firstLine="560" w:firstLineChars="200"/>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本次征文活动要求受</w:t>
      </w:r>
      <w:r>
        <w:rPr>
          <w:rFonts w:hint="eastAsia" w:ascii="仿宋_GB2312" w:hAnsi="仿宋" w:eastAsia="仿宋_GB2312" w:cs="仿宋"/>
          <w:color w:val="000000"/>
          <w:kern w:val="0"/>
          <w:sz w:val="28"/>
          <w:szCs w:val="28"/>
          <w:lang w:val="en-US" w:eastAsia="zh-CN"/>
        </w:rPr>
        <w:t>奖</w:t>
      </w:r>
      <w:r>
        <w:rPr>
          <w:rFonts w:hint="eastAsia" w:ascii="仿宋_GB2312" w:hAnsi="仿宋" w:eastAsia="仿宋_GB2312" w:cs="仿宋"/>
          <w:color w:val="000000"/>
          <w:kern w:val="0"/>
          <w:sz w:val="28"/>
          <w:szCs w:val="28"/>
        </w:rPr>
        <w:t>助学生围绕自己所学专业或个人特长，回顾在党和国家的资助政策关怀激励下，自身成长、学业发展等方面发生的变化，重点呈现如何发挥自身优势、积极参与强国建设的感人故事。体裁为记叙文，字数1500-2000汉字，并附个人照片2张（JPG格式，1M以上大小）。</w:t>
      </w:r>
    </w:p>
    <w:p w14:paraId="6C065664">
      <w:pPr>
        <w:widowControl/>
        <w:shd w:val="clear" w:color="auto" w:fill="FFFFFF"/>
        <w:spacing w:line="500" w:lineRule="exact"/>
        <w:ind w:firstLine="560" w:firstLineChars="200"/>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格式要求：征文题目（黑体，三号，题目自拟，不可以直接使用活动主题名称），个人介绍（仿宋，四号，200汉字以内），正文（仿宋，四号），行间距（固定值20磅）。</w:t>
      </w:r>
    </w:p>
    <w:p w14:paraId="13B9641E">
      <w:pPr>
        <w:widowControl/>
        <w:shd w:val="clear" w:color="auto" w:fill="FFFFFF"/>
        <w:spacing w:line="500" w:lineRule="exact"/>
        <w:ind w:firstLine="560" w:firstLineChars="200"/>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lang w:val="en-US" w:eastAsia="zh-CN"/>
        </w:rPr>
        <w:t>各二级学院</w:t>
      </w:r>
      <w:r>
        <w:rPr>
          <w:rFonts w:hint="eastAsia" w:ascii="仿宋_GB2312" w:hAnsi="仿宋" w:eastAsia="仿宋_GB2312" w:cs="仿宋"/>
          <w:color w:val="000000"/>
          <w:kern w:val="0"/>
          <w:sz w:val="28"/>
          <w:szCs w:val="28"/>
        </w:rPr>
        <w:t>可推荐研究生1篇。</w:t>
      </w:r>
    </w:p>
    <w:p w14:paraId="7671E67D">
      <w:pPr>
        <w:widowControl/>
        <w:shd w:val="clear" w:color="auto" w:fill="FFFFFF"/>
        <w:spacing w:line="500" w:lineRule="exact"/>
        <w:ind w:firstLine="560" w:firstLineChars="200"/>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所有申报材料以电子邮件形式报送（推荐表加盖公章后扫描发送</w:t>
      </w:r>
      <w:r>
        <w:rPr>
          <w:rFonts w:hint="eastAsia" w:ascii="仿宋_GB2312" w:hAnsi="仿宋" w:eastAsia="仿宋_GB2312" w:cs="仿宋"/>
          <w:color w:val="000000"/>
          <w:kern w:val="0"/>
          <w:sz w:val="28"/>
          <w:szCs w:val="28"/>
          <w:lang w:val="en-US" w:eastAsia="zh-CN"/>
        </w:rPr>
        <w:t>邮箱shiepzz@163.com</w:t>
      </w:r>
      <w:r>
        <w:rPr>
          <w:rFonts w:hint="eastAsia" w:ascii="仿宋_GB2312" w:hAnsi="仿宋" w:eastAsia="仿宋_GB2312" w:cs="仿宋"/>
          <w:color w:val="000000"/>
          <w:kern w:val="0"/>
          <w:sz w:val="28"/>
          <w:szCs w:val="28"/>
        </w:rPr>
        <w:t>，邮件主题注明</w:t>
      </w:r>
      <w:r>
        <w:rPr>
          <w:rFonts w:hint="eastAsia" w:ascii="仿宋_GB2312" w:hAnsi="仿宋" w:eastAsia="仿宋_GB2312" w:cs="仿宋"/>
          <w:color w:val="000000"/>
          <w:kern w:val="0"/>
          <w:sz w:val="28"/>
          <w:szCs w:val="28"/>
          <w:lang w:val="en-US" w:eastAsia="zh-CN"/>
        </w:rPr>
        <w:t>二级学院</w:t>
      </w:r>
      <w:r>
        <w:rPr>
          <w:rFonts w:hint="eastAsia" w:ascii="仿宋_GB2312" w:hAnsi="仿宋" w:eastAsia="仿宋_GB2312" w:cs="仿宋"/>
          <w:color w:val="000000"/>
          <w:kern w:val="0"/>
          <w:sz w:val="28"/>
          <w:szCs w:val="28"/>
        </w:rPr>
        <w:t>名称）。征文内容必须为个人原创，严禁抄袭，一经发现，即取消参评资格。</w:t>
      </w:r>
    </w:p>
    <w:p w14:paraId="79559DED">
      <w:pPr>
        <w:widowControl/>
        <w:shd w:val="clear" w:color="auto" w:fill="FFFFFF"/>
        <w:spacing w:line="500" w:lineRule="exact"/>
        <w:ind w:right="560" w:firstLine="560" w:firstLineChars="200"/>
        <w:jc w:val="center"/>
        <w:rPr>
          <w:rFonts w:hint="eastAsia" w:ascii="仿宋_GB2312" w:hAnsi="仿宋" w:eastAsia="仿宋_GB2312" w:cs="仿宋"/>
          <w:color w:val="000000"/>
          <w:kern w:val="0"/>
          <w:sz w:val="28"/>
          <w:szCs w:val="28"/>
          <w:lang w:val="en-US" w:eastAsia="zh-CN"/>
        </w:rPr>
      </w:pPr>
      <w:r>
        <w:rPr>
          <w:rFonts w:hint="eastAsia" w:ascii="仿宋_GB2312" w:hAnsi="仿宋" w:eastAsia="仿宋_GB2312" w:cs="仿宋"/>
          <w:color w:val="000000"/>
          <w:kern w:val="0"/>
          <w:sz w:val="28"/>
          <w:szCs w:val="28"/>
          <w:lang w:val="en-US" w:eastAsia="zh-CN"/>
        </w:rPr>
        <w:t xml:space="preserve">                                       研究生工作部</w:t>
      </w:r>
    </w:p>
    <w:p w14:paraId="6F1BD611">
      <w:pPr>
        <w:widowControl/>
        <w:shd w:val="clear" w:color="auto" w:fill="FFFFFF"/>
        <w:spacing w:line="500" w:lineRule="exact"/>
        <w:ind w:right="560" w:firstLine="560" w:firstLineChars="200"/>
        <w:jc w:val="right"/>
        <w:rPr>
          <w:rFonts w:ascii="仿宋_GB2312" w:hAnsi="仿宋" w:eastAsia="仿宋_GB2312" w:cs="仿宋"/>
          <w:color w:val="000000"/>
          <w:kern w:val="0"/>
          <w:sz w:val="28"/>
          <w:szCs w:val="28"/>
        </w:rPr>
      </w:pPr>
      <w:bookmarkStart w:id="3" w:name="_GoBack"/>
      <w:bookmarkEnd w:id="3"/>
      <w:r>
        <w:rPr>
          <w:rFonts w:hint="eastAsia" w:ascii="仿宋_GB2312" w:hAnsi="仿宋" w:eastAsia="仿宋_GB2312" w:cs="仿宋"/>
          <w:color w:val="000000"/>
          <w:kern w:val="0"/>
          <w:sz w:val="28"/>
          <w:szCs w:val="28"/>
          <w:lang w:val="en-US" w:eastAsia="zh-CN"/>
        </w:rPr>
        <w:t xml:space="preserve"> </w:t>
      </w:r>
      <w:r>
        <w:rPr>
          <w:rFonts w:hint="eastAsia" w:ascii="仿宋_GB2312" w:hAnsi="仿宋" w:eastAsia="仿宋_GB2312" w:cs="仿宋"/>
          <w:color w:val="000000"/>
          <w:kern w:val="0"/>
          <w:sz w:val="28"/>
          <w:szCs w:val="28"/>
        </w:rPr>
        <w:t>2025年4月2</w:t>
      </w:r>
      <w:r>
        <w:rPr>
          <w:rFonts w:hint="eastAsia" w:ascii="仿宋_GB2312" w:hAnsi="仿宋" w:eastAsia="仿宋_GB2312" w:cs="仿宋"/>
          <w:color w:val="000000"/>
          <w:kern w:val="0"/>
          <w:sz w:val="28"/>
          <w:szCs w:val="28"/>
          <w:lang w:val="en-US" w:eastAsia="zh-CN"/>
        </w:rPr>
        <w:t>8</w:t>
      </w:r>
      <w:r>
        <w:rPr>
          <w:rFonts w:hint="eastAsia" w:ascii="仿宋_GB2312" w:hAnsi="仿宋" w:eastAsia="仿宋_GB2312" w:cs="仿宋"/>
          <w:color w:val="000000"/>
          <w:kern w:val="0"/>
          <w:sz w:val="28"/>
          <w:szCs w:val="28"/>
        </w:rPr>
        <w:t>日</w:t>
      </w:r>
    </w:p>
    <w:p w14:paraId="36239B8B">
      <w:pPr>
        <w:widowControl/>
        <w:spacing w:line="500" w:lineRule="exact"/>
        <w:jc w:val="left"/>
        <w:rPr>
          <w:rFonts w:ascii="黑体" w:hAnsi="黑体" w:eastAsia="黑体"/>
          <w:sz w:val="32"/>
          <w:szCs w:val="32"/>
        </w:rPr>
      </w:pPr>
      <w:r>
        <w:rPr>
          <w:rFonts w:ascii="仿宋" w:hAnsi="仿宋" w:eastAsia="仿宋" w:cs="仿宋"/>
          <w:color w:val="000000"/>
          <w:kern w:val="0"/>
          <w:sz w:val="28"/>
          <w:szCs w:val="28"/>
        </w:rPr>
        <w:br w:type="page"/>
      </w:r>
      <w:r>
        <w:rPr>
          <w:rFonts w:hint="eastAsia" w:ascii="黑体" w:hAnsi="黑体" w:eastAsia="黑体"/>
          <w:sz w:val="32"/>
          <w:szCs w:val="32"/>
        </w:rPr>
        <w:t>附件</w:t>
      </w:r>
    </w:p>
    <w:p w14:paraId="543691DE">
      <w:pPr>
        <w:widowControl/>
        <w:spacing w:line="500" w:lineRule="exact"/>
        <w:jc w:val="center"/>
        <w:rPr>
          <w:rFonts w:ascii="华文中宋" w:hAnsi="华文中宋" w:eastAsia="华文中宋"/>
          <w:sz w:val="32"/>
          <w:szCs w:val="32"/>
        </w:rPr>
      </w:pPr>
      <w:r>
        <w:rPr>
          <w:rFonts w:hint="eastAsia" w:ascii="华文中宋" w:hAnsi="华文中宋" w:eastAsia="华文中宋"/>
          <w:sz w:val="32"/>
          <w:szCs w:val="32"/>
        </w:rPr>
        <w:t>“逐梦强国复兴路  奉献有我展新篇”</w:t>
      </w:r>
    </w:p>
    <w:p w14:paraId="50C9A48C">
      <w:pPr>
        <w:widowControl/>
        <w:spacing w:line="500" w:lineRule="exact"/>
        <w:jc w:val="center"/>
        <w:rPr>
          <w:rFonts w:ascii="华文中宋" w:hAnsi="华文中宋" w:eastAsia="华文中宋"/>
          <w:sz w:val="32"/>
          <w:szCs w:val="32"/>
        </w:rPr>
      </w:pPr>
      <w:r>
        <w:rPr>
          <w:rFonts w:hint="eastAsia" w:ascii="华文中宋" w:hAnsi="华文中宋" w:eastAsia="华文中宋"/>
          <w:sz w:val="32"/>
          <w:szCs w:val="32"/>
        </w:rPr>
        <w:t>资助育人主题征文</w:t>
      </w:r>
      <w:r>
        <w:rPr>
          <w:rFonts w:hint="eastAsia" w:ascii="华文中宋" w:hAnsi="华文中宋" w:eastAsia="华文中宋" w:cs="Times New Roman"/>
          <w:sz w:val="32"/>
          <w:szCs w:val="32"/>
        </w:rPr>
        <w:t>推荐表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1769"/>
        <w:gridCol w:w="904"/>
        <w:gridCol w:w="1056"/>
        <w:gridCol w:w="1055"/>
        <w:gridCol w:w="2011"/>
      </w:tblGrid>
      <w:tr w14:paraId="1C7F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tcPr>
          <w:p w14:paraId="0C0D3C9B">
            <w:pPr>
              <w:spacing w:line="46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学校名称</w:t>
            </w:r>
          </w:p>
          <w:p w14:paraId="2F19E1BB">
            <w:pPr>
              <w:spacing w:line="46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(盖章)</w:t>
            </w:r>
          </w:p>
        </w:tc>
        <w:tc>
          <w:tcPr>
            <w:tcW w:w="3750" w:type="pct"/>
            <w:gridSpan w:val="5"/>
            <w:shd w:val="clear" w:color="auto" w:fill="auto"/>
          </w:tcPr>
          <w:p w14:paraId="28912EB1">
            <w:pPr>
              <w:spacing w:line="360" w:lineRule="auto"/>
              <w:rPr>
                <w:rFonts w:ascii="仿宋_GB2312" w:hAnsi="仿宋" w:eastAsia="仿宋_GB2312" w:cs="Times New Roman"/>
                <w:sz w:val="28"/>
                <w:szCs w:val="28"/>
              </w:rPr>
            </w:pPr>
          </w:p>
        </w:tc>
      </w:tr>
      <w:tr w14:paraId="0BC9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tcPr>
          <w:p w14:paraId="58FA067A">
            <w:pPr>
              <w:spacing w:line="360" w:lineRule="auto"/>
              <w:jc w:val="center"/>
              <w:rPr>
                <w:rFonts w:ascii="仿宋_GB2312" w:hAnsi="仿宋" w:eastAsia="仿宋_GB2312" w:cs="Times New Roman"/>
                <w:sz w:val="28"/>
                <w:szCs w:val="28"/>
              </w:rPr>
            </w:pPr>
            <w:r>
              <w:rPr>
                <w:rFonts w:hint="eastAsia" w:ascii="仿宋_GB2312" w:hAnsi="仿宋" w:eastAsia="仿宋_GB2312"/>
                <w:sz w:val="28"/>
                <w:szCs w:val="28"/>
              </w:rPr>
              <w:t>征文</w:t>
            </w:r>
            <w:r>
              <w:rPr>
                <w:rFonts w:hint="eastAsia" w:ascii="仿宋_GB2312" w:hAnsi="仿宋" w:eastAsia="仿宋_GB2312" w:cs="Times New Roman"/>
                <w:sz w:val="28"/>
                <w:szCs w:val="28"/>
              </w:rPr>
              <w:t>题目</w:t>
            </w:r>
          </w:p>
        </w:tc>
        <w:tc>
          <w:tcPr>
            <w:tcW w:w="3750" w:type="pct"/>
            <w:gridSpan w:val="5"/>
            <w:shd w:val="clear" w:color="auto" w:fill="auto"/>
          </w:tcPr>
          <w:p w14:paraId="07A6BFC0">
            <w:pPr>
              <w:spacing w:line="360" w:lineRule="auto"/>
              <w:rPr>
                <w:rFonts w:ascii="仿宋_GB2312" w:hAnsi="仿宋" w:eastAsia="仿宋_GB2312" w:cs="Times New Roman"/>
                <w:sz w:val="28"/>
                <w:szCs w:val="28"/>
              </w:rPr>
            </w:pPr>
          </w:p>
        </w:tc>
      </w:tr>
      <w:tr w14:paraId="019D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tcPr>
          <w:p w14:paraId="5A6BC440">
            <w:pPr>
              <w:spacing w:line="360" w:lineRule="auto"/>
              <w:jc w:val="center"/>
              <w:rPr>
                <w:rFonts w:ascii="仿宋_GB2312" w:hAnsi="仿宋" w:eastAsia="仿宋_GB2312" w:cs="Times New Roman"/>
                <w:sz w:val="28"/>
                <w:szCs w:val="28"/>
              </w:rPr>
            </w:pPr>
            <w:r>
              <w:rPr>
                <w:rFonts w:hint="eastAsia" w:ascii="仿宋_GB2312" w:hAnsi="仿宋" w:eastAsia="仿宋_GB2312" w:cs="Times New Roman"/>
                <w:sz w:val="28"/>
                <w:szCs w:val="28"/>
              </w:rPr>
              <w:t>姓    名</w:t>
            </w:r>
          </w:p>
        </w:tc>
        <w:tc>
          <w:tcPr>
            <w:tcW w:w="976" w:type="pct"/>
            <w:shd w:val="clear" w:color="auto" w:fill="auto"/>
          </w:tcPr>
          <w:p w14:paraId="6C64C706">
            <w:pPr>
              <w:spacing w:line="360" w:lineRule="auto"/>
              <w:rPr>
                <w:rFonts w:ascii="仿宋_GB2312" w:hAnsi="仿宋" w:eastAsia="仿宋_GB2312" w:cs="Times New Roman"/>
                <w:sz w:val="28"/>
                <w:szCs w:val="28"/>
              </w:rPr>
            </w:pPr>
          </w:p>
        </w:tc>
        <w:tc>
          <w:tcPr>
            <w:tcW w:w="499" w:type="pct"/>
            <w:shd w:val="clear" w:color="auto" w:fill="auto"/>
          </w:tcPr>
          <w:p w14:paraId="4AEB3080">
            <w:pPr>
              <w:spacing w:line="360" w:lineRule="auto"/>
              <w:jc w:val="center"/>
              <w:rPr>
                <w:rFonts w:ascii="仿宋_GB2312" w:hAnsi="仿宋" w:eastAsia="仿宋_GB2312" w:cs="Times New Roman"/>
                <w:sz w:val="28"/>
                <w:szCs w:val="28"/>
              </w:rPr>
            </w:pPr>
            <w:r>
              <w:rPr>
                <w:rFonts w:hint="eastAsia" w:ascii="仿宋_GB2312" w:hAnsi="仿宋" w:eastAsia="仿宋_GB2312" w:cs="Times New Roman"/>
                <w:sz w:val="28"/>
                <w:szCs w:val="28"/>
              </w:rPr>
              <w:t>性别</w:t>
            </w:r>
          </w:p>
        </w:tc>
        <w:tc>
          <w:tcPr>
            <w:tcW w:w="583" w:type="pct"/>
            <w:shd w:val="clear" w:color="auto" w:fill="auto"/>
          </w:tcPr>
          <w:p w14:paraId="57B86F10">
            <w:pPr>
              <w:spacing w:line="360" w:lineRule="auto"/>
              <w:jc w:val="center"/>
              <w:rPr>
                <w:rFonts w:ascii="仿宋_GB2312" w:hAnsi="仿宋" w:eastAsia="仿宋_GB2312" w:cs="Times New Roman"/>
                <w:sz w:val="28"/>
                <w:szCs w:val="28"/>
              </w:rPr>
            </w:pPr>
          </w:p>
        </w:tc>
        <w:tc>
          <w:tcPr>
            <w:tcW w:w="582" w:type="pct"/>
            <w:shd w:val="clear" w:color="auto" w:fill="auto"/>
          </w:tcPr>
          <w:p w14:paraId="607DE6E3">
            <w:pPr>
              <w:spacing w:line="360" w:lineRule="auto"/>
              <w:rPr>
                <w:rFonts w:ascii="仿宋_GB2312" w:hAnsi="仿宋" w:eastAsia="仿宋_GB2312" w:cs="Times New Roman"/>
                <w:sz w:val="28"/>
                <w:szCs w:val="28"/>
              </w:rPr>
            </w:pPr>
            <w:r>
              <w:rPr>
                <w:rFonts w:hint="eastAsia" w:ascii="仿宋_GB2312" w:hAnsi="仿宋" w:eastAsia="仿宋_GB2312" w:cs="Times New Roman"/>
                <w:sz w:val="28"/>
                <w:szCs w:val="28"/>
              </w:rPr>
              <w:t>籍 贯</w:t>
            </w:r>
          </w:p>
        </w:tc>
        <w:tc>
          <w:tcPr>
            <w:tcW w:w="1111" w:type="pct"/>
            <w:shd w:val="clear" w:color="auto" w:fill="auto"/>
          </w:tcPr>
          <w:p w14:paraId="3EE5C636">
            <w:pPr>
              <w:spacing w:line="360" w:lineRule="auto"/>
              <w:rPr>
                <w:rFonts w:ascii="仿宋_GB2312" w:hAnsi="仿宋" w:eastAsia="仿宋_GB2312" w:cs="Times New Roman"/>
                <w:sz w:val="28"/>
                <w:szCs w:val="28"/>
              </w:rPr>
            </w:pPr>
          </w:p>
        </w:tc>
      </w:tr>
      <w:tr w14:paraId="3F27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tcPr>
          <w:p w14:paraId="02154552">
            <w:pPr>
              <w:spacing w:line="360" w:lineRule="auto"/>
              <w:jc w:val="center"/>
              <w:rPr>
                <w:rFonts w:ascii="仿宋_GB2312" w:hAnsi="仿宋" w:eastAsia="仿宋_GB2312" w:cs="Times New Roman"/>
                <w:sz w:val="28"/>
                <w:szCs w:val="28"/>
              </w:rPr>
            </w:pPr>
            <w:r>
              <w:rPr>
                <w:rFonts w:hint="eastAsia" w:ascii="仿宋_GB2312" w:hAnsi="仿宋" w:eastAsia="仿宋_GB2312" w:cs="Times New Roman"/>
                <w:sz w:val="28"/>
                <w:szCs w:val="28"/>
              </w:rPr>
              <w:t>民    族</w:t>
            </w:r>
          </w:p>
        </w:tc>
        <w:tc>
          <w:tcPr>
            <w:tcW w:w="976" w:type="pct"/>
            <w:shd w:val="clear" w:color="auto" w:fill="auto"/>
          </w:tcPr>
          <w:p w14:paraId="4500CA37">
            <w:pPr>
              <w:tabs>
                <w:tab w:val="left" w:pos="1200"/>
              </w:tabs>
              <w:spacing w:line="360" w:lineRule="auto"/>
              <w:rPr>
                <w:rFonts w:ascii="仿宋_GB2312" w:hAnsi="仿宋" w:eastAsia="仿宋_GB2312" w:cs="Times New Roman"/>
                <w:sz w:val="28"/>
                <w:szCs w:val="28"/>
              </w:rPr>
            </w:pPr>
          </w:p>
        </w:tc>
        <w:tc>
          <w:tcPr>
            <w:tcW w:w="1081" w:type="pct"/>
            <w:gridSpan w:val="2"/>
            <w:shd w:val="clear" w:color="auto" w:fill="auto"/>
          </w:tcPr>
          <w:p w14:paraId="1D2FB164">
            <w:pPr>
              <w:tabs>
                <w:tab w:val="left" w:pos="1200"/>
              </w:tabs>
              <w:spacing w:line="360" w:lineRule="auto"/>
              <w:ind w:firstLine="280" w:firstLineChars="100"/>
              <w:rPr>
                <w:rFonts w:ascii="仿宋_GB2312" w:hAnsi="仿宋" w:eastAsia="仿宋_GB2312" w:cs="Times New Roman"/>
                <w:sz w:val="28"/>
                <w:szCs w:val="28"/>
              </w:rPr>
            </w:pPr>
            <w:r>
              <w:rPr>
                <w:rFonts w:hint="eastAsia" w:ascii="仿宋_GB2312" w:hAnsi="仿宋" w:eastAsia="仿宋_GB2312" w:cs="Times New Roman"/>
                <w:sz w:val="28"/>
                <w:szCs w:val="28"/>
              </w:rPr>
              <w:t>出生年月</w:t>
            </w:r>
          </w:p>
        </w:tc>
        <w:tc>
          <w:tcPr>
            <w:tcW w:w="1693" w:type="pct"/>
            <w:gridSpan w:val="2"/>
            <w:shd w:val="clear" w:color="auto" w:fill="auto"/>
          </w:tcPr>
          <w:p w14:paraId="3BB24750">
            <w:pPr>
              <w:tabs>
                <w:tab w:val="left" w:pos="1200"/>
              </w:tabs>
              <w:spacing w:line="360" w:lineRule="auto"/>
              <w:ind w:firstLine="1260" w:firstLineChars="450"/>
              <w:rPr>
                <w:rFonts w:ascii="仿宋_GB2312" w:hAnsi="仿宋" w:eastAsia="仿宋_GB2312" w:cs="Times New Roman"/>
                <w:sz w:val="28"/>
                <w:szCs w:val="28"/>
              </w:rPr>
            </w:pPr>
            <w:r>
              <w:rPr>
                <w:rFonts w:hint="eastAsia" w:ascii="仿宋_GB2312" w:hAnsi="仿宋" w:eastAsia="仿宋_GB2312" w:cs="Times New Roman"/>
                <w:sz w:val="28"/>
                <w:szCs w:val="28"/>
              </w:rPr>
              <w:t>年   月</w:t>
            </w:r>
          </w:p>
        </w:tc>
      </w:tr>
      <w:tr w14:paraId="43BE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tcPr>
          <w:p w14:paraId="6368340C">
            <w:pPr>
              <w:spacing w:line="360" w:lineRule="auto"/>
              <w:jc w:val="center"/>
              <w:rPr>
                <w:rFonts w:ascii="仿宋_GB2312" w:hAnsi="仿宋" w:eastAsia="仿宋_GB2312" w:cs="Times New Roman"/>
                <w:sz w:val="28"/>
                <w:szCs w:val="28"/>
              </w:rPr>
            </w:pPr>
            <w:r>
              <w:rPr>
                <w:rFonts w:hint="eastAsia" w:ascii="仿宋_GB2312" w:hAnsi="仿宋" w:eastAsia="仿宋_GB2312" w:cs="Times New Roman"/>
                <w:sz w:val="28"/>
                <w:szCs w:val="28"/>
              </w:rPr>
              <w:t>政治面貌</w:t>
            </w:r>
          </w:p>
        </w:tc>
        <w:tc>
          <w:tcPr>
            <w:tcW w:w="976" w:type="pct"/>
            <w:shd w:val="clear" w:color="auto" w:fill="auto"/>
          </w:tcPr>
          <w:p w14:paraId="7C865E99">
            <w:pPr>
              <w:tabs>
                <w:tab w:val="left" w:pos="1200"/>
              </w:tabs>
              <w:spacing w:line="360" w:lineRule="auto"/>
              <w:rPr>
                <w:rFonts w:ascii="仿宋_GB2312" w:hAnsi="仿宋" w:eastAsia="仿宋_GB2312" w:cs="Times New Roman"/>
                <w:sz w:val="28"/>
                <w:szCs w:val="28"/>
              </w:rPr>
            </w:pPr>
          </w:p>
        </w:tc>
        <w:tc>
          <w:tcPr>
            <w:tcW w:w="1081" w:type="pct"/>
            <w:gridSpan w:val="2"/>
            <w:shd w:val="clear" w:color="auto" w:fill="auto"/>
          </w:tcPr>
          <w:p w14:paraId="739A6784">
            <w:pPr>
              <w:tabs>
                <w:tab w:val="left" w:pos="1200"/>
              </w:tabs>
              <w:spacing w:line="360" w:lineRule="auto"/>
              <w:ind w:firstLine="280" w:firstLineChars="100"/>
              <w:rPr>
                <w:rFonts w:ascii="仿宋_GB2312" w:hAnsi="仿宋" w:eastAsia="仿宋_GB2312" w:cs="Times New Roman"/>
                <w:sz w:val="28"/>
                <w:szCs w:val="28"/>
              </w:rPr>
            </w:pPr>
            <w:r>
              <w:rPr>
                <w:rFonts w:hint="eastAsia" w:ascii="仿宋_GB2312" w:hAnsi="仿宋" w:eastAsia="仿宋_GB2312" w:cs="Times New Roman"/>
                <w:sz w:val="28"/>
                <w:szCs w:val="28"/>
              </w:rPr>
              <w:t>入学年月</w:t>
            </w:r>
          </w:p>
        </w:tc>
        <w:tc>
          <w:tcPr>
            <w:tcW w:w="1693" w:type="pct"/>
            <w:gridSpan w:val="2"/>
            <w:shd w:val="clear" w:color="auto" w:fill="auto"/>
          </w:tcPr>
          <w:p w14:paraId="0187899C">
            <w:pPr>
              <w:tabs>
                <w:tab w:val="left" w:pos="1200"/>
              </w:tabs>
              <w:spacing w:line="360" w:lineRule="auto"/>
              <w:ind w:firstLine="1260" w:firstLineChars="450"/>
              <w:rPr>
                <w:rFonts w:ascii="仿宋_GB2312" w:hAnsi="仿宋" w:eastAsia="仿宋_GB2312" w:cs="Times New Roman"/>
                <w:sz w:val="28"/>
                <w:szCs w:val="28"/>
              </w:rPr>
            </w:pPr>
            <w:r>
              <w:rPr>
                <w:rFonts w:hint="eastAsia" w:ascii="仿宋_GB2312" w:hAnsi="仿宋" w:eastAsia="仿宋_GB2312" w:cs="Times New Roman"/>
                <w:sz w:val="28"/>
                <w:szCs w:val="28"/>
              </w:rPr>
              <w:t>年   月</w:t>
            </w:r>
          </w:p>
        </w:tc>
      </w:tr>
      <w:tr w14:paraId="7AC9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tcPr>
          <w:p w14:paraId="63B65A93">
            <w:pPr>
              <w:spacing w:line="360" w:lineRule="auto"/>
              <w:jc w:val="center"/>
              <w:rPr>
                <w:rFonts w:ascii="仿宋_GB2312" w:hAnsi="仿宋" w:eastAsia="仿宋_GB2312" w:cs="Times New Roman"/>
                <w:sz w:val="28"/>
                <w:szCs w:val="28"/>
              </w:rPr>
            </w:pPr>
            <w:r>
              <w:rPr>
                <w:rFonts w:hint="eastAsia" w:ascii="仿宋_GB2312" w:hAnsi="仿宋" w:eastAsia="仿宋_GB2312" w:cs="Times New Roman"/>
                <w:sz w:val="28"/>
                <w:szCs w:val="28"/>
              </w:rPr>
              <w:t>在读学历</w:t>
            </w:r>
          </w:p>
        </w:tc>
        <w:tc>
          <w:tcPr>
            <w:tcW w:w="976" w:type="pct"/>
            <w:shd w:val="clear" w:color="auto" w:fill="auto"/>
          </w:tcPr>
          <w:p w14:paraId="0F7A111F">
            <w:pPr>
              <w:spacing w:line="360" w:lineRule="auto"/>
              <w:rPr>
                <w:rFonts w:ascii="仿宋_GB2312" w:hAnsi="仿宋" w:eastAsia="仿宋_GB2312" w:cs="Times New Roman"/>
                <w:sz w:val="28"/>
                <w:szCs w:val="28"/>
              </w:rPr>
            </w:pPr>
          </w:p>
        </w:tc>
        <w:tc>
          <w:tcPr>
            <w:tcW w:w="1081" w:type="pct"/>
            <w:gridSpan w:val="2"/>
            <w:shd w:val="clear" w:color="auto" w:fill="auto"/>
          </w:tcPr>
          <w:p w14:paraId="03D4F35C">
            <w:pPr>
              <w:spacing w:line="360" w:lineRule="auto"/>
              <w:jc w:val="center"/>
              <w:rPr>
                <w:rFonts w:ascii="仿宋_GB2312" w:hAnsi="仿宋" w:eastAsia="仿宋_GB2312" w:cs="Times New Roman"/>
                <w:sz w:val="28"/>
                <w:szCs w:val="28"/>
              </w:rPr>
            </w:pPr>
            <w:r>
              <w:rPr>
                <w:rFonts w:hint="eastAsia" w:ascii="仿宋_GB2312" w:hAnsi="仿宋" w:eastAsia="仿宋_GB2312" w:cs="Times New Roman"/>
                <w:sz w:val="28"/>
                <w:szCs w:val="28"/>
              </w:rPr>
              <w:t>就读专业</w:t>
            </w:r>
          </w:p>
        </w:tc>
        <w:tc>
          <w:tcPr>
            <w:tcW w:w="1693" w:type="pct"/>
            <w:gridSpan w:val="2"/>
            <w:shd w:val="clear" w:color="auto" w:fill="auto"/>
          </w:tcPr>
          <w:p w14:paraId="34C53ED9">
            <w:pPr>
              <w:spacing w:line="360" w:lineRule="auto"/>
              <w:rPr>
                <w:rFonts w:ascii="仿宋_GB2312" w:hAnsi="仿宋" w:eastAsia="仿宋_GB2312" w:cs="Times New Roman"/>
                <w:sz w:val="28"/>
                <w:szCs w:val="28"/>
              </w:rPr>
            </w:pPr>
          </w:p>
        </w:tc>
      </w:tr>
      <w:tr w14:paraId="6964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tcPr>
          <w:p w14:paraId="7E1042BE">
            <w:pPr>
              <w:spacing w:line="360" w:lineRule="auto"/>
              <w:jc w:val="center"/>
              <w:rPr>
                <w:rFonts w:ascii="仿宋_GB2312" w:hAnsi="仿宋" w:eastAsia="仿宋_GB2312" w:cs="Times New Roman"/>
                <w:sz w:val="28"/>
                <w:szCs w:val="28"/>
              </w:rPr>
            </w:pPr>
            <w:r>
              <w:rPr>
                <w:rFonts w:hint="eastAsia" w:ascii="仿宋_GB2312" w:hAnsi="仿宋" w:eastAsia="仿宋_GB2312" w:cs="Times New Roman"/>
                <w:sz w:val="28"/>
                <w:szCs w:val="28"/>
              </w:rPr>
              <w:t>就读年级班级</w:t>
            </w:r>
          </w:p>
        </w:tc>
        <w:tc>
          <w:tcPr>
            <w:tcW w:w="3750" w:type="pct"/>
            <w:gridSpan w:val="5"/>
            <w:shd w:val="clear" w:color="auto" w:fill="auto"/>
          </w:tcPr>
          <w:p w14:paraId="1D023529">
            <w:pPr>
              <w:spacing w:line="360" w:lineRule="auto"/>
              <w:rPr>
                <w:rFonts w:ascii="仿宋_GB2312" w:hAnsi="仿宋" w:eastAsia="仿宋_GB2312" w:cs="Times New Roman"/>
                <w:sz w:val="28"/>
                <w:szCs w:val="28"/>
              </w:rPr>
            </w:pPr>
            <w:r>
              <w:rPr>
                <w:rFonts w:hint="eastAsia" w:ascii="仿宋_GB2312" w:hAnsi="仿宋" w:eastAsia="仿宋_GB2312" w:cs="Times New Roman"/>
                <w:sz w:val="28"/>
                <w:szCs w:val="28"/>
              </w:rPr>
              <w:t xml:space="preserve">                       （中职和高中生填写）</w:t>
            </w:r>
          </w:p>
        </w:tc>
      </w:tr>
      <w:tr w14:paraId="4062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tcPr>
          <w:p w14:paraId="31674629">
            <w:pPr>
              <w:spacing w:line="360" w:lineRule="auto"/>
              <w:jc w:val="center"/>
              <w:rPr>
                <w:rFonts w:ascii="仿宋_GB2312" w:hAnsi="仿宋" w:eastAsia="仿宋_GB2312" w:cs="Times New Roman"/>
                <w:sz w:val="28"/>
                <w:szCs w:val="28"/>
              </w:rPr>
            </w:pPr>
            <w:r>
              <w:rPr>
                <w:rFonts w:hint="eastAsia" w:ascii="仿宋_GB2312" w:hAnsi="仿宋" w:eastAsia="仿宋_GB2312" w:cs="Times New Roman"/>
                <w:sz w:val="28"/>
                <w:szCs w:val="28"/>
              </w:rPr>
              <w:t>指导教师</w:t>
            </w:r>
          </w:p>
        </w:tc>
        <w:tc>
          <w:tcPr>
            <w:tcW w:w="976" w:type="pct"/>
            <w:shd w:val="clear" w:color="auto" w:fill="auto"/>
          </w:tcPr>
          <w:p w14:paraId="37C9CBEB">
            <w:pPr>
              <w:spacing w:line="360" w:lineRule="auto"/>
              <w:rPr>
                <w:rFonts w:ascii="仿宋_GB2312" w:hAnsi="仿宋" w:eastAsia="仿宋_GB2312" w:cs="Times New Roman"/>
                <w:sz w:val="28"/>
                <w:szCs w:val="28"/>
              </w:rPr>
            </w:pPr>
          </w:p>
        </w:tc>
        <w:tc>
          <w:tcPr>
            <w:tcW w:w="1081" w:type="pct"/>
            <w:gridSpan w:val="2"/>
            <w:shd w:val="clear" w:color="auto" w:fill="auto"/>
          </w:tcPr>
          <w:p w14:paraId="450AF1A4">
            <w:pPr>
              <w:spacing w:line="360" w:lineRule="auto"/>
              <w:jc w:val="center"/>
              <w:rPr>
                <w:rFonts w:ascii="仿宋_GB2312" w:hAnsi="仿宋" w:eastAsia="仿宋_GB2312" w:cs="Times New Roman"/>
                <w:sz w:val="28"/>
                <w:szCs w:val="28"/>
              </w:rPr>
            </w:pPr>
            <w:r>
              <w:rPr>
                <w:rFonts w:hint="eastAsia" w:ascii="仿宋_GB2312" w:hAnsi="仿宋" w:eastAsia="仿宋_GB2312" w:cs="Times New Roman"/>
                <w:sz w:val="28"/>
                <w:szCs w:val="28"/>
              </w:rPr>
              <w:t>手机号码</w:t>
            </w:r>
          </w:p>
        </w:tc>
        <w:tc>
          <w:tcPr>
            <w:tcW w:w="1693" w:type="pct"/>
            <w:gridSpan w:val="2"/>
            <w:shd w:val="clear" w:color="auto" w:fill="auto"/>
          </w:tcPr>
          <w:p w14:paraId="17FE1596">
            <w:pPr>
              <w:spacing w:line="360" w:lineRule="auto"/>
              <w:rPr>
                <w:rFonts w:ascii="仿宋_GB2312" w:hAnsi="仿宋" w:eastAsia="仿宋_GB2312" w:cs="Times New Roman"/>
                <w:sz w:val="28"/>
                <w:szCs w:val="28"/>
              </w:rPr>
            </w:pPr>
          </w:p>
        </w:tc>
      </w:tr>
      <w:tr w14:paraId="66CA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shd w:val="clear" w:color="auto" w:fill="auto"/>
          </w:tcPr>
          <w:p w14:paraId="0C3522DB">
            <w:pPr>
              <w:spacing w:line="460" w:lineRule="exact"/>
              <w:jc w:val="center"/>
              <w:rPr>
                <w:rFonts w:ascii="仿宋_GB2312" w:hAnsi="仿宋" w:eastAsia="仿宋_GB2312" w:cs="Times New Roman"/>
                <w:sz w:val="28"/>
                <w:szCs w:val="28"/>
              </w:rPr>
            </w:pPr>
            <w:r>
              <w:rPr>
                <w:rFonts w:hint="eastAsia" w:ascii="仿宋_GB2312" w:hAnsi="仿宋" w:eastAsia="仿宋_GB2312"/>
                <w:sz w:val="28"/>
                <w:szCs w:val="28"/>
              </w:rPr>
              <w:t>2023-2025年获得国家、</w:t>
            </w:r>
            <w:r>
              <w:rPr>
                <w:rFonts w:hint="eastAsia" w:ascii="仿宋_GB2312" w:hAnsi="仿宋" w:eastAsia="仿宋_GB2312" w:cs="Times New Roman"/>
                <w:sz w:val="28"/>
                <w:szCs w:val="28"/>
              </w:rPr>
              <w:t>上海市资助情况</w:t>
            </w:r>
          </w:p>
          <w:p w14:paraId="56532F24">
            <w:pPr>
              <w:spacing w:line="460" w:lineRule="exact"/>
              <w:jc w:val="center"/>
              <w:rPr>
                <w:rFonts w:ascii="仿宋_GB2312" w:hAnsi="仿宋" w:eastAsia="仿宋_GB2312" w:cs="Times New Roman"/>
                <w:sz w:val="28"/>
                <w:szCs w:val="28"/>
              </w:rPr>
            </w:pPr>
            <w:r>
              <w:rPr>
                <w:rFonts w:hint="eastAsia" w:ascii="仿宋_GB2312" w:hAnsi="仿宋" w:eastAsia="仿宋_GB2312"/>
                <w:sz w:val="28"/>
                <w:szCs w:val="28"/>
              </w:rPr>
              <w:t>（奖学金，助学金，国家助学贷款，减免学费、住宿费、书本费等）</w:t>
            </w:r>
          </w:p>
        </w:tc>
      </w:tr>
      <w:tr w14:paraId="4E3C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tcPr>
          <w:p w14:paraId="200FF7E8">
            <w:pPr>
              <w:spacing w:line="360" w:lineRule="auto"/>
              <w:jc w:val="center"/>
              <w:rPr>
                <w:rFonts w:ascii="仿宋_GB2312" w:hAnsi="仿宋" w:eastAsia="仿宋_GB2312" w:cs="Times New Roman"/>
                <w:sz w:val="28"/>
                <w:szCs w:val="28"/>
              </w:rPr>
            </w:pPr>
            <w:r>
              <w:rPr>
                <w:rFonts w:hint="eastAsia" w:ascii="仿宋_GB2312" w:hAnsi="仿宋" w:eastAsia="仿宋_GB2312" w:cs="Times New Roman"/>
                <w:sz w:val="28"/>
                <w:szCs w:val="28"/>
              </w:rPr>
              <w:t>获资助年月</w:t>
            </w:r>
          </w:p>
        </w:tc>
        <w:tc>
          <w:tcPr>
            <w:tcW w:w="3750" w:type="pct"/>
            <w:gridSpan w:val="5"/>
            <w:shd w:val="clear" w:color="auto" w:fill="auto"/>
          </w:tcPr>
          <w:p w14:paraId="40C2148E">
            <w:pPr>
              <w:spacing w:line="360" w:lineRule="auto"/>
              <w:jc w:val="center"/>
              <w:rPr>
                <w:rFonts w:ascii="仿宋_GB2312" w:hAnsi="仿宋" w:eastAsia="仿宋_GB2312" w:cs="Times New Roman"/>
                <w:sz w:val="28"/>
                <w:szCs w:val="28"/>
              </w:rPr>
            </w:pPr>
            <w:r>
              <w:rPr>
                <w:rFonts w:hint="eastAsia" w:ascii="仿宋_GB2312" w:hAnsi="仿宋" w:eastAsia="仿宋_GB2312" w:cs="Times New Roman"/>
                <w:sz w:val="28"/>
                <w:szCs w:val="28"/>
              </w:rPr>
              <w:t>获得资助名称</w:t>
            </w:r>
          </w:p>
        </w:tc>
      </w:tr>
      <w:tr w14:paraId="43EA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tcPr>
          <w:p w14:paraId="53E92812">
            <w:pPr>
              <w:spacing w:line="360" w:lineRule="auto"/>
              <w:rPr>
                <w:rFonts w:ascii="仿宋_GB2312" w:hAnsi="仿宋" w:eastAsia="仿宋_GB2312" w:cs="Times New Roman"/>
                <w:sz w:val="28"/>
                <w:szCs w:val="28"/>
              </w:rPr>
            </w:pPr>
          </w:p>
        </w:tc>
        <w:tc>
          <w:tcPr>
            <w:tcW w:w="3750" w:type="pct"/>
            <w:gridSpan w:val="5"/>
            <w:shd w:val="clear" w:color="auto" w:fill="auto"/>
          </w:tcPr>
          <w:p w14:paraId="78932C36">
            <w:pPr>
              <w:spacing w:line="360" w:lineRule="auto"/>
              <w:rPr>
                <w:rFonts w:ascii="仿宋_GB2312" w:hAnsi="仿宋" w:eastAsia="仿宋_GB2312" w:cs="Times New Roman"/>
                <w:sz w:val="28"/>
                <w:szCs w:val="28"/>
              </w:rPr>
            </w:pPr>
          </w:p>
        </w:tc>
      </w:tr>
      <w:tr w14:paraId="31FC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tcPr>
          <w:p w14:paraId="2CE9EBD1">
            <w:pPr>
              <w:spacing w:line="360" w:lineRule="auto"/>
              <w:rPr>
                <w:rFonts w:ascii="仿宋_GB2312" w:hAnsi="仿宋" w:eastAsia="仿宋_GB2312" w:cs="Times New Roman"/>
                <w:sz w:val="28"/>
                <w:szCs w:val="28"/>
              </w:rPr>
            </w:pPr>
          </w:p>
        </w:tc>
        <w:tc>
          <w:tcPr>
            <w:tcW w:w="3750" w:type="pct"/>
            <w:gridSpan w:val="5"/>
            <w:shd w:val="clear" w:color="auto" w:fill="auto"/>
          </w:tcPr>
          <w:p w14:paraId="1104F528">
            <w:pPr>
              <w:spacing w:line="360" w:lineRule="auto"/>
              <w:rPr>
                <w:rFonts w:ascii="仿宋_GB2312" w:hAnsi="仿宋" w:eastAsia="仿宋_GB2312" w:cs="Times New Roman"/>
                <w:sz w:val="28"/>
                <w:szCs w:val="28"/>
              </w:rPr>
            </w:pPr>
          </w:p>
        </w:tc>
      </w:tr>
      <w:tr w14:paraId="09F7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tcPr>
          <w:p w14:paraId="270E7E77">
            <w:pPr>
              <w:spacing w:line="360" w:lineRule="auto"/>
              <w:rPr>
                <w:rFonts w:ascii="仿宋_GB2312" w:hAnsi="仿宋" w:eastAsia="仿宋_GB2312" w:cs="Times New Roman"/>
                <w:sz w:val="28"/>
                <w:szCs w:val="28"/>
              </w:rPr>
            </w:pPr>
          </w:p>
        </w:tc>
        <w:tc>
          <w:tcPr>
            <w:tcW w:w="3750" w:type="pct"/>
            <w:gridSpan w:val="5"/>
            <w:shd w:val="clear" w:color="auto" w:fill="auto"/>
          </w:tcPr>
          <w:p w14:paraId="462C0367">
            <w:pPr>
              <w:spacing w:line="360" w:lineRule="auto"/>
              <w:rPr>
                <w:rFonts w:ascii="仿宋_GB2312" w:hAnsi="仿宋" w:eastAsia="仿宋_GB2312" w:cs="Times New Roman"/>
                <w:sz w:val="28"/>
                <w:szCs w:val="28"/>
              </w:rPr>
            </w:pPr>
          </w:p>
        </w:tc>
      </w:tr>
      <w:tr w14:paraId="5735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tcPr>
          <w:p w14:paraId="7592CBF3">
            <w:pPr>
              <w:spacing w:line="360" w:lineRule="auto"/>
              <w:rPr>
                <w:rFonts w:ascii="仿宋_GB2312" w:hAnsi="仿宋" w:eastAsia="仿宋_GB2312" w:cs="Times New Roman"/>
                <w:sz w:val="28"/>
                <w:szCs w:val="28"/>
              </w:rPr>
            </w:pPr>
          </w:p>
        </w:tc>
        <w:tc>
          <w:tcPr>
            <w:tcW w:w="3750" w:type="pct"/>
            <w:gridSpan w:val="5"/>
            <w:shd w:val="clear" w:color="auto" w:fill="auto"/>
          </w:tcPr>
          <w:p w14:paraId="49FFB891">
            <w:pPr>
              <w:spacing w:line="360" w:lineRule="auto"/>
              <w:rPr>
                <w:rFonts w:ascii="仿宋_GB2312" w:hAnsi="仿宋" w:eastAsia="仿宋_GB2312" w:cs="Times New Roman"/>
                <w:sz w:val="28"/>
                <w:szCs w:val="28"/>
              </w:rPr>
            </w:pPr>
          </w:p>
        </w:tc>
      </w:tr>
      <w:tr w14:paraId="7045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shd w:val="clear" w:color="auto" w:fill="auto"/>
          </w:tcPr>
          <w:p w14:paraId="225EAE51">
            <w:pPr>
              <w:spacing w:line="360" w:lineRule="auto"/>
              <w:rPr>
                <w:rFonts w:ascii="仿宋_GB2312" w:hAnsi="仿宋" w:eastAsia="仿宋_GB2312" w:cs="Times New Roman"/>
                <w:sz w:val="28"/>
                <w:szCs w:val="28"/>
              </w:rPr>
            </w:pPr>
          </w:p>
        </w:tc>
        <w:tc>
          <w:tcPr>
            <w:tcW w:w="3750" w:type="pct"/>
            <w:gridSpan w:val="5"/>
            <w:shd w:val="clear" w:color="auto" w:fill="auto"/>
          </w:tcPr>
          <w:p w14:paraId="3827BF5B">
            <w:pPr>
              <w:spacing w:line="360" w:lineRule="auto"/>
              <w:rPr>
                <w:rFonts w:ascii="仿宋_GB2312" w:hAnsi="仿宋" w:eastAsia="仿宋_GB2312" w:cs="Times New Roman"/>
                <w:sz w:val="28"/>
                <w:szCs w:val="28"/>
              </w:rPr>
            </w:pPr>
          </w:p>
        </w:tc>
      </w:tr>
    </w:tbl>
    <w:p w14:paraId="08CFCA8D">
      <w:pPr>
        <w:spacing w:line="360" w:lineRule="auto"/>
        <w:rPr>
          <w:rFonts w:ascii="仿宋_GB2312" w:hAnsi="仿宋" w:eastAsia="仿宋_GB2312" w:cs="Times New Roman"/>
          <w:sz w:val="28"/>
          <w:szCs w:val="28"/>
        </w:rPr>
      </w:pPr>
    </w:p>
    <w:p w14:paraId="0F7EC844">
      <w:pPr>
        <w:spacing w:line="360" w:lineRule="auto"/>
        <w:jc w:val="left"/>
        <w:rPr>
          <w:rFonts w:ascii="仿宋_GB2312" w:hAnsi="仿宋" w:eastAsia="仿宋_GB2312" w:cs="Times New Roman"/>
          <w:sz w:val="28"/>
          <w:szCs w:val="28"/>
        </w:rPr>
      </w:pPr>
      <w:r>
        <w:rPr>
          <w:rFonts w:hint="eastAsia" w:ascii="仿宋_GB2312" w:hAnsi="仿宋" w:eastAsia="仿宋_GB2312" w:cs="Times New Roman"/>
          <w:sz w:val="28"/>
          <w:szCs w:val="28"/>
        </w:rPr>
        <w:t>学校联系人：                     手机号码：</w:t>
      </w:r>
    </w:p>
    <w:sectPr>
      <w:footerReference r:id="rId3" w:type="default"/>
      <w:footerReference r:id="rId4" w:type="even"/>
      <w:pgSz w:w="11906" w:h="16838"/>
      <w:pgMar w:top="1418" w:right="1531" w:bottom="1418" w:left="1531"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6301579"/>
      <w:docPartObj>
        <w:docPartGallery w:val="AutoText"/>
      </w:docPartObj>
    </w:sdtPr>
    <w:sdtEndPr>
      <w:rPr>
        <w:rFonts w:ascii="宋体" w:hAnsi="宋体" w:eastAsia="宋体"/>
        <w:sz w:val="24"/>
        <w:szCs w:val="24"/>
      </w:rPr>
    </w:sdtEndPr>
    <w:sdtContent>
      <w:p w14:paraId="065DB035">
        <w:pPr>
          <w:pStyle w:val="5"/>
          <w:jc w:val="right"/>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3 -</w:t>
        </w:r>
        <w:r>
          <w:rPr>
            <w:rFonts w:ascii="宋体" w:hAnsi="宋体" w:eastAsia="宋体"/>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6301586"/>
      <w:docPartObj>
        <w:docPartGallery w:val="AutoText"/>
      </w:docPartObj>
    </w:sdtPr>
    <w:sdtEndPr>
      <w:rPr>
        <w:rFonts w:ascii="宋体" w:hAnsi="宋体" w:eastAsia="宋体"/>
        <w:sz w:val="24"/>
        <w:szCs w:val="24"/>
      </w:rPr>
    </w:sdtEndPr>
    <w:sdtContent>
      <w:p w14:paraId="611D1A8E">
        <w:pPr>
          <w:pStyle w:val="5"/>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2 -</w:t>
        </w:r>
        <w:r>
          <w:rPr>
            <w:rFonts w:ascii="宋体" w:hAnsi="宋体" w:eastAsia="宋体"/>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1A76"/>
    <w:rsid w:val="00016D3E"/>
    <w:rsid w:val="00045572"/>
    <w:rsid w:val="0006565E"/>
    <w:rsid w:val="000806FC"/>
    <w:rsid w:val="000938BB"/>
    <w:rsid w:val="000C3ACE"/>
    <w:rsid w:val="000C78F2"/>
    <w:rsid w:val="000D54FD"/>
    <w:rsid w:val="00105866"/>
    <w:rsid w:val="0011054B"/>
    <w:rsid w:val="00117A52"/>
    <w:rsid w:val="00156D58"/>
    <w:rsid w:val="00163AB0"/>
    <w:rsid w:val="00171C87"/>
    <w:rsid w:val="001A2900"/>
    <w:rsid w:val="001A4550"/>
    <w:rsid w:val="001B531A"/>
    <w:rsid w:val="001D1482"/>
    <w:rsid w:val="001E402E"/>
    <w:rsid w:val="00232A8D"/>
    <w:rsid w:val="00250EB0"/>
    <w:rsid w:val="00266604"/>
    <w:rsid w:val="002D758F"/>
    <w:rsid w:val="002E3022"/>
    <w:rsid w:val="00301965"/>
    <w:rsid w:val="00331003"/>
    <w:rsid w:val="00373A16"/>
    <w:rsid w:val="00373D2C"/>
    <w:rsid w:val="00386BFA"/>
    <w:rsid w:val="003B2B85"/>
    <w:rsid w:val="003E7399"/>
    <w:rsid w:val="00402A17"/>
    <w:rsid w:val="00403496"/>
    <w:rsid w:val="004178D5"/>
    <w:rsid w:val="0042518B"/>
    <w:rsid w:val="00434393"/>
    <w:rsid w:val="0044348B"/>
    <w:rsid w:val="004458CB"/>
    <w:rsid w:val="00446E46"/>
    <w:rsid w:val="00447818"/>
    <w:rsid w:val="00452BDE"/>
    <w:rsid w:val="00480E39"/>
    <w:rsid w:val="00496227"/>
    <w:rsid w:val="004B2C87"/>
    <w:rsid w:val="004E53AA"/>
    <w:rsid w:val="004F450F"/>
    <w:rsid w:val="00523E04"/>
    <w:rsid w:val="00533FB2"/>
    <w:rsid w:val="00561C44"/>
    <w:rsid w:val="00563605"/>
    <w:rsid w:val="00564641"/>
    <w:rsid w:val="005657CB"/>
    <w:rsid w:val="005E6E01"/>
    <w:rsid w:val="005F1E1D"/>
    <w:rsid w:val="00606E98"/>
    <w:rsid w:val="00610935"/>
    <w:rsid w:val="00611A63"/>
    <w:rsid w:val="00620DFE"/>
    <w:rsid w:val="00652836"/>
    <w:rsid w:val="00661A76"/>
    <w:rsid w:val="00670556"/>
    <w:rsid w:val="00684277"/>
    <w:rsid w:val="00687017"/>
    <w:rsid w:val="00695320"/>
    <w:rsid w:val="006A5509"/>
    <w:rsid w:val="006D7CBD"/>
    <w:rsid w:val="00716E51"/>
    <w:rsid w:val="00717D80"/>
    <w:rsid w:val="00734B62"/>
    <w:rsid w:val="00751E2C"/>
    <w:rsid w:val="00761C9E"/>
    <w:rsid w:val="007717B0"/>
    <w:rsid w:val="00772BBD"/>
    <w:rsid w:val="00786AC5"/>
    <w:rsid w:val="00791E20"/>
    <w:rsid w:val="007B6354"/>
    <w:rsid w:val="007D503E"/>
    <w:rsid w:val="00811322"/>
    <w:rsid w:val="00822705"/>
    <w:rsid w:val="00831C1D"/>
    <w:rsid w:val="008411A9"/>
    <w:rsid w:val="00847E9D"/>
    <w:rsid w:val="0085011B"/>
    <w:rsid w:val="00862CC4"/>
    <w:rsid w:val="00886053"/>
    <w:rsid w:val="00897A51"/>
    <w:rsid w:val="008A328E"/>
    <w:rsid w:val="008B45BA"/>
    <w:rsid w:val="008B579B"/>
    <w:rsid w:val="008D1519"/>
    <w:rsid w:val="008E3C0E"/>
    <w:rsid w:val="008E7EF8"/>
    <w:rsid w:val="008F3AF9"/>
    <w:rsid w:val="00955575"/>
    <w:rsid w:val="00966C8A"/>
    <w:rsid w:val="009A3DD3"/>
    <w:rsid w:val="009E41F7"/>
    <w:rsid w:val="00A0277B"/>
    <w:rsid w:val="00A02C27"/>
    <w:rsid w:val="00A11FA1"/>
    <w:rsid w:val="00A1634B"/>
    <w:rsid w:val="00A5629F"/>
    <w:rsid w:val="00A803C5"/>
    <w:rsid w:val="00AA1A69"/>
    <w:rsid w:val="00AA2F03"/>
    <w:rsid w:val="00AE3680"/>
    <w:rsid w:val="00AE3D8B"/>
    <w:rsid w:val="00B034F1"/>
    <w:rsid w:val="00B0423E"/>
    <w:rsid w:val="00B156A1"/>
    <w:rsid w:val="00B205CD"/>
    <w:rsid w:val="00B27907"/>
    <w:rsid w:val="00B50E0B"/>
    <w:rsid w:val="00B90D0A"/>
    <w:rsid w:val="00BA3E8A"/>
    <w:rsid w:val="00BA5A65"/>
    <w:rsid w:val="00BA6BF0"/>
    <w:rsid w:val="00BD0529"/>
    <w:rsid w:val="00BE29AE"/>
    <w:rsid w:val="00BE5826"/>
    <w:rsid w:val="00BF68F3"/>
    <w:rsid w:val="00C02236"/>
    <w:rsid w:val="00C05084"/>
    <w:rsid w:val="00C62FBE"/>
    <w:rsid w:val="00CC47EB"/>
    <w:rsid w:val="00CC754E"/>
    <w:rsid w:val="00D12EBF"/>
    <w:rsid w:val="00D12FCC"/>
    <w:rsid w:val="00D27AC0"/>
    <w:rsid w:val="00D27D80"/>
    <w:rsid w:val="00D437B5"/>
    <w:rsid w:val="00D84433"/>
    <w:rsid w:val="00D97C3D"/>
    <w:rsid w:val="00DB22E8"/>
    <w:rsid w:val="00DB783F"/>
    <w:rsid w:val="00DC4A7F"/>
    <w:rsid w:val="00DE76F6"/>
    <w:rsid w:val="00E0794F"/>
    <w:rsid w:val="00E16E08"/>
    <w:rsid w:val="00E32437"/>
    <w:rsid w:val="00E633AD"/>
    <w:rsid w:val="00E74E31"/>
    <w:rsid w:val="00E8515B"/>
    <w:rsid w:val="00E95690"/>
    <w:rsid w:val="00EB38A4"/>
    <w:rsid w:val="00ED3622"/>
    <w:rsid w:val="00EE0F39"/>
    <w:rsid w:val="00EE2286"/>
    <w:rsid w:val="00EF6023"/>
    <w:rsid w:val="00F03C1E"/>
    <w:rsid w:val="00F30FF4"/>
    <w:rsid w:val="00F31D08"/>
    <w:rsid w:val="00F32BE5"/>
    <w:rsid w:val="00F458DC"/>
    <w:rsid w:val="00F460B6"/>
    <w:rsid w:val="00F66F49"/>
    <w:rsid w:val="00FA3AD4"/>
    <w:rsid w:val="00FB5BFC"/>
    <w:rsid w:val="00FD0DBB"/>
    <w:rsid w:val="0B492B80"/>
    <w:rsid w:val="2329689A"/>
    <w:rsid w:val="28E842D2"/>
    <w:rsid w:val="2B9E368A"/>
    <w:rsid w:val="32E334D8"/>
    <w:rsid w:val="4A7D62F3"/>
    <w:rsid w:val="661C136B"/>
    <w:rsid w:val="714B6F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Date"/>
    <w:basedOn w:val="1"/>
    <w:next w:val="1"/>
    <w:link w:val="14"/>
    <w:semiHidden/>
    <w:unhideWhenUsed/>
    <w:uiPriority w:val="99"/>
    <w:pPr>
      <w:ind w:left="100" w:leftChars="2500"/>
    </w:pPr>
  </w:style>
  <w:style w:type="paragraph" w:styleId="4">
    <w:name w:val="Balloon Text"/>
    <w:basedOn w:val="1"/>
    <w:link w:val="18"/>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uiPriority w:val="99"/>
    <w:rPr>
      <w:b/>
      <w:bCs/>
    </w:rPr>
  </w:style>
  <w:style w:type="character" w:styleId="10">
    <w:name w:val="Hyperlink"/>
    <w:basedOn w:val="9"/>
    <w:unhideWhenUsed/>
    <w:uiPriority w:val="99"/>
    <w:rPr>
      <w:color w:val="0000FF" w:themeColor="hyperlink"/>
      <w:u w:val="single"/>
    </w:rPr>
  </w:style>
  <w:style w:type="character" w:styleId="11">
    <w:name w:val="annotation reference"/>
    <w:basedOn w:val="9"/>
    <w:semiHidden/>
    <w:unhideWhenUsed/>
    <w:uiPriority w:val="99"/>
    <w:rPr>
      <w:sz w:val="21"/>
      <w:szCs w:val="21"/>
    </w:rPr>
  </w:style>
  <w:style w:type="character" w:customStyle="1" w:styleId="12">
    <w:name w:val="页眉 Char"/>
    <w:basedOn w:val="9"/>
    <w:link w:val="6"/>
    <w:uiPriority w:val="99"/>
    <w:rPr>
      <w:sz w:val="18"/>
      <w:szCs w:val="18"/>
    </w:rPr>
  </w:style>
  <w:style w:type="character" w:customStyle="1" w:styleId="13">
    <w:name w:val="页脚 Char"/>
    <w:basedOn w:val="9"/>
    <w:link w:val="5"/>
    <w:uiPriority w:val="99"/>
    <w:rPr>
      <w:sz w:val="18"/>
      <w:szCs w:val="18"/>
    </w:rPr>
  </w:style>
  <w:style w:type="character" w:customStyle="1" w:styleId="14">
    <w:name w:val="日期 Char"/>
    <w:basedOn w:val="9"/>
    <w:link w:val="3"/>
    <w:semiHidden/>
    <w:uiPriority w:val="99"/>
  </w:style>
  <w:style w:type="paragraph" w:styleId="15">
    <w:name w:val="List Paragraph"/>
    <w:basedOn w:val="1"/>
    <w:qFormat/>
    <w:uiPriority w:val="34"/>
    <w:pPr>
      <w:ind w:firstLine="420" w:firstLineChars="200"/>
    </w:pPr>
    <w:rPr>
      <w:rFonts w:ascii="Calibri" w:hAnsi="Calibri" w:eastAsia="宋体" w:cs="Times New Roman"/>
      <w:szCs w:val="24"/>
    </w:rPr>
  </w:style>
  <w:style w:type="character" w:customStyle="1" w:styleId="16">
    <w:name w:val="批注文字 Char"/>
    <w:basedOn w:val="9"/>
    <w:link w:val="2"/>
    <w:semiHidden/>
    <w:uiPriority w:val="99"/>
  </w:style>
  <w:style w:type="character" w:customStyle="1" w:styleId="17">
    <w:name w:val="批注主题 Char"/>
    <w:basedOn w:val="16"/>
    <w:link w:val="7"/>
    <w:semiHidden/>
    <w:uiPriority w:val="99"/>
    <w:rPr>
      <w:b/>
      <w:bCs/>
    </w:rPr>
  </w:style>
  <w:style w:type="character" w:customStyle="1" w:styleId="18">
    <w:name w:val="批注框文本 Char"/>
    <w:basedOn w:val="9"/>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993</Words>
  <Characters>1093</Characters>
  <Lines>9</Lines>
  <Paragraphs>2</Paragraphs>
  <TotalTime>0</TotalTime>
  <ScaleCrop>false</ScaleCrop>
  <LinksUpToDate>false</LinksUpToDate>
  <CharactersWithSpaces>1162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2021-04-07T08:07:00Z</dcterms:created>
  <dc:creator>Sky123.Org</dc:creator>
  <cp:lastModifiedBy>唐 yan</cp:lastModifiedBy>
  <cp:lastPrinted>2024-03-29T07:21:00Z</cp:lastPrinted>
  <dcterms:modified xsi:type="dcterms:W3CDTF">2025-04-28T02:53:39Z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eyJoZGlkIjoiMDA2ZjQ2MGQ5ZjNjYWVjNGJhOGE5YjNhYmI2NDZiMGEiLCJ1c2VySWQiOiI0NjUxNjc0OTEifQ==</vt:lpwstr>
  </property>
  <property fmtid="{D5CDD505-2E9C-101B-9397-08002B2CF9AE}" pid="3" name="KSOProductBuildVer">
    <vt:lpwstr>2052-12.1.0.20305</vt:lpwstr>
  </property>
  <property fmtid="{D5CDD505-2E9C-101B-9397-08002B2CF9AE}" pid="4" name="ICV">
    <vt:lpwstr>DE279E64C6894FDBB885FB8A3B843476_12</vt:lpwstr>
  </property>
</Properties>
</file>