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BC" w:rsidRPr="00B27DBC" w:rsidRDefault="00B27DBC" w:rsidP="00B27DBC">
      <w:pPr>
        <w:jc w:val="center"/>
        <w:rPr>
          <w:rFonts w:ascii="宋体" w:eastAsia="宋体" w:hAnsi="宋体"/>
          <w:b/>
          <w:sz w:val="28"/>
        </w:rPr>
      </w:pPr>
      <w:r w:rsidRPr="00B27DBC">
        <w:rPr>
          <w:rFonts w:ascii="宋体" w:eastAsia="宋体" w:hAnsi="宋体" w:hint="eastAsia"/>
          <w:b/>
          <w:sz w:val="28"/>
        </w:rPr>
        <w:t>关于评选上海电力大学 2020年研究生“文明班级”的通知</w:t>
      </w:r>
    </w:p>
    <w:p w:rsidR="00B27DBC" w:rsidRDefault="00B27DBC" w:rsidP="00B27D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27DBC" w:rsidRPr="00B27DBC" w:rsidRDefault="00B27DBC" w:rsidP="00B27D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各二级学院：</w:t>
      </w: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为进一步推进我校精神文明建设工作，加强学风建设，表彰先进，通过精神驱动和文化引领大力推动学校内涵建设，根据《上海电力大学研究生文明班级评选办法》，特开展2020年度研究生“文明班级”评选工作，相关事宜通知如下：</w:t>
      </w: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一、申报办法</w:t>
      </w: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1. 各研究生班级（</w:t>
      </w:r>
      <w:proofErr w:type="gramStart"/>
      <w:r w:rsidRPr="00B27DBC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B27DBC">
        <w:rPr>
          <w:rFonts w:asciiTheme="minorEastAsia" w:hAnsiTheme="minorEastAsia" w:hint="eastAsia"/>
          <w:sz w:val="24"/>
          <w:szCs w:val="24"/>
        </w:rPr>
        <w:t>二、</w:t>
      </w:r>
      <w:proofErr w:type="gramStart"/>
      <w:r w:rsidRPr="00B27DBC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B27DBC">
        <w:rPr>
          <w:rFonts w:asciiTheme="minorEastAsia" w:hAnsiTheme="minorEastAsia" w:hint="eastAsia"/>
          <w:sz w:val="24"/>
          <w:szCs w:val="24"/>
        </w:rPr>
        <w:t>三）本着实事求是、重在建设的原则，凡符合条件的可填写2020年度研究生文明班级申报表，交本学院研究生辅导员处（包括电子版）。</w:t>
      </w: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2. 各二级学院根据申报班级创建的实际情况，认真组织评选工作，于11月15日之前将推荐名单和申报表汇总上报至</w:t>
      </w:r>
      <w:proofErr w:type="gramStart"/>
      <w:r w:rsidRPr="00B27DBC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B27DBC">
        <w:rPr>
          <w:rFonts w:asciiTheme="minorEastAsia" w:hAnsiTheme="minorEastAsia" w:hint="eastAsia"/>
          <w:sz w:val="24"/>
          <w:szCs w:val="24"/>
        </w:rPr>
        <w:t>工部。</w:t>
      </w: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3. 评选比例，各学院根据自己班级总数，总数超过6个班级（</w:t>
      </w:r>
      <w:proofErr w:type="gramStart"/>
      <w:r w:rsidRPr="00B27DBC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B27DBC">
        <w:rPr>
          <w:rFonts w:asciiTheme="minorEastAsia" w:hAnsiTheme="minorEastAsia" w:hint="eastAsia"/>
          <w:sz w:val="24"/>
          <w:szCs w:val="24"/>
        </w:rPr>
        <w:t>二、</w:t>
      </w:r>
      <w:proofErr w:type="gramStart"/>
      <w:r w:rsidRPr="00B27DBC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B27DBC">
        <w:rPr>
          <w:rFonts w:asciiTheme="minorEastAsia" w:hAnsiTheme="minorEastAsia" w:hint="eastAsia"/>
          <w:sz w:val="24"/>
          <w:szCs w:val="24"/>
        </w:rPr>
        <w:t>三的班级总数）的学院按照不超过总数15%的比例推荐，班级总数在6个及以下的学院每两年推荐1个班级。</w:t>
      </w:r>
    </w:p>
    <w:p w:rsid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 xml:space="preserve">4. </w:t>
      </w:r>
      <w:proofErr w:type="gramStart"/>
      <w:r w:rsidRPr="00B27DBC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B27DBC">
        <w:rPr>
          <w:rFonts w:asciiTheme="minorEastAsia" w:hAnsiTheme="minorEastAsia" w:hint="eastAsia"/>
          <w:sz w:val="24"/>
          <w:szCs w:val="24"/>
        </w:rPr>
        <w:t>工部进行材料审核、组织评审，确定表彰名单，公示后上报学校审批。</w:t>
      </w: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二、评选标准</w:t>
      </w: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1. 班级机构建设和作用发挥</w:t>
      </w: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2. 班级同学集体观念强，班风正气，遵纪守法</w:t>
      </w: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3. 班级积极进行学风建设，崇尚诚信学术</w:t>
      </w: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4. 班级有效组织开展健康有益的学术文化活动</w:t>
      </w: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5. 班级同学积极担任社会工作，积极参加校园文化活动和志愿服务活动</w:t>
      </w: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6. 班级同学有违反大学生生活园区管理制度者，以及其他违纪情况（参照《上海电力大学研究生违纪处分条例》）等，一票否决。</w:t>
      </w:r>
    </w:p>
    <w:p w:rsid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具体操作可参照《研究生手册》中《上海电力大学研究生文明班级评选办法》相关规定。</w:t>
      </w: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lastRenderedPageBreak/>
        <w:t>三、表彰和奖励</w:t>
      </w:r>
    </w:p>
    <w:p w:rsidR="00B27DBC" w:rsidRPr="00B27DBC" w:rsidRDefault="006D0ECE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文明班级由学校授予荣誉称号，全校通报表扬，并给予适当的</w:t>
      </w:r>
      <w:r w:rsidR="00B27DBC" w:rsidRPr="00B27DBC">
        <w:rPr>
          <w:rFonts w:asciiTheme="minorEastAsia" w:hAnsiTheme="minorEastAsia" w:hint="eastAsia"/>
          <w:sz w:val="24"/>
          <w:szCs w:val="24"/>
        </w:rPr>
        <w:t>奖励。</w:t>
      </w: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附件1：</w:t>
      </w:r>
      <w:bookmarkStart w:id="0" w:name="_GoBack"/>
      <w:r w:rsidRPr="00B27DBC"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20</w:t>
      </w:r>
      <w:r w:rsidRPr="00B27DBC">
        <w:rPr>
          <w:rFonts w:asciiTheme="minorEastAsia" w:hAnsiTheme="minorEastAsia" w:hint="eastAsia"/>
          <w:sz w:val="24"/>
          <w:szCs w:val="24"/>
        </w:rPr>
        <w:t>年度研究生文明班级申报表</w:t>
      </w:r>
      <w:bookmarkEnd w:id="0"/>
      <w:r w:rsidRPr="00B27DBC">
        <w:rPr>
          <w:rFonts w:asciiTheme="minorEastAsia" w:hAnsiTheme="minorEastAsia" w:hint="eastAsia"/>
          <w:sz w:val="24"/>
          <w:szCs w:val="24"/>
        </w:rPr>
        <w:t>.</w:t>
      </w:r>
      <w:proofErr w:type="gramStart"/>
      <w:r w:rsidRPr="00B27DBC">
        <w:rPr>
          <w:rFonts w:asciiTheme="minorEastAsia" w:hAnsiTheme="minorEastAsia" w:hint="eastAsia"/>
          <w:sz w:val="24"/>
          <w:szCs w:val="24"/>
        </w:rPr>
        <w:t>doc</w:t>
      </w:r>
      <w:proofErr w:type="gramEnd"/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>附件2：学院20</w:t>
      </w:r>
      <w:r>
        <w:rPr>
          <w:rFonts w:asciiTheme="minorEastAsia" w:hAnsiTheme="minorEastAsia"/>
          <w:sz w:val="24"/>
          <w:szCs w:val="24"/>
        </w:rPr>
        <w:t>20</w:t>
      </w:r>
      <w:r w:rsidRPr="00B27DBC">
        <w:rPr>
          <w:rFonts w:asciiTheme="minorEastAsia" w:hAnsiTheme="minorEastAsia" w:hint="eastAsia"/>
          <w:sz w:val="24"/>
          <w:szCs w:val="24"/>
        </w:rPr>
        <w:t>年度研究生“文明班级”推荐名单汇总表.</w:t>
      </w:r>
      <w:proofErr w:type="spellStart"/>
      <w:proofErr w:type="gramStart"/>
      <w:r w:rsidRPr="00B27DBC">
        <w:rPr>
          <w:rFonts w:asciiTheme="minorEastAsia" w:hAnsiTheme="minorEastAsia" w:hint="eastAsia"/>
          <w:sz w:val="24"/>
          <w:szCs w:val="24"/>
        </w:rPr>
        <w:t>xlsx</w:t>
      </w:r>
      <w:proofErr w:type="spellEnd"/>
      <w:proofErr w:type="gramEnd"/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27DBC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 xml:space="preserve">                                               研究生工作部</w:t>
      </w:r>
    </w:p>
    <w:p w:rsidR="00344D53" w:rsidRPr="00B27DBC" w:rsidRDefault="00B27DBC" w:rsidP="00B27D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DBC">
        <w:rPr>
          <w:rFonts w:asciiTheme="minorEastAsia" w:hAnsiTheme="minorEastAsia" w:hint="eastAsia"/>
          <w:sz w:val="24"/>
          <w:szCs w:val="24"/>
        </w:rPr>
        <w:t xml:space="preserve">                                             2020年11月3日</w:t>
      </w:r>
    </w:p>
    <w:sectPr w:rsidR="00344D53" w:rsidRPr="00B2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BC"/>
    <w:rsid w:val="00344D53"/>
    <w:rsid w:val="00497095"/>
    <w:rsid w:val="005B02F9"/>
    <w:rsid w:val="006D0ECE"/>
    <w:rsid w:val="00932BFE"/>
    <w:rsid w:val="00A429AB"/>
    <w:rsid w:val="00A730A3"/>
    <w:rsid w:val="00A8304F"/>
    <w:rsid w:val="00B27DBC"/>
    <w:rsid w:val="00B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57F01-163C-4F29-ACBF-B746664D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yzy</dc:creator>
  <cp:keywords/>
  <dc:description/>
  <cp:lastModifiedBy>yzy</cp:lastModifiedBy>
  <cp:revision>2</cp:revision>
  <dcterms:created xsi:type="dcterms:W3CDTF">2020-11-03T01:57:00Z</dcterms:created>
  <dcterms:modified xsi:type="dcterms:W3CDTF">2020-11-03T01:57:00Z</dcterms:modified>
</cp:coreProperties>
</file>