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A9" w:rsidRDefault="006D35A9" w:rsidP="006D35A9">
      <w:pPr>
        <w:spacing w:line="360" w:lineRule="auto"/>
        <w:jc w:val="center"/>
        <w:rPr>
          <w:rFonts w:ascii="黑体" w:eastAsia="黑体" w:hAnsi="宋体"/>
          <w:b/>
          <w:bCs/>
          <w:sz w:val="30"/>
          <w:szCs w:val="28"/>
        </w:rPr>
      </w:pPr>
      <w:r>
        <w:rPr>
          <w:rFonts w:ascii="黑体" w:eastAsia="黑体" w:hAnsi="宋体" w:hint="eastAsia"/>
          <w:b/>
          <w:bCs/>
          <w:sz w:val="30"/>
          <w:szCs w:val="28"/>
        </w:rPr>
        <w:t>上海电力大学</w:t>
      </w:r>
      <w:r w:rsidRPr="00CB4B1F">
        <w:rPr>
          <w:rFonts w:ascii="黑体" w:eastAsia="黑体" w:hAnsi="宋体" w:hint="eastAsia"/>
          <w:b/>
          <w:bCs/>
          <w:sz w:val="30"/>
          <w:szCs w:val="28"/>
        </w:rPr>
        <w:t>环境与化学工程学院</w:t>
      </w:r>
    </w:p>
    <w:p w:rsidR="00E46ABF" w:rsidRPr="00547145" w:rsidRDefault="006D35A9" w:rsidP="006D35A9">
      <w:pPr>
        <w:jc w:val="center"/>
        <w:rPr>
          <w:rFonts w:ascii="仿宋" w:eastAsia="仿宋" w:hAnsi="仿宋"/>
          <w:b/>
          <w:sz w:val="44"/>
          <w:szCs w:val="44"/>
        </w:rPr>
      </w:pPr>
      <w:r w:rsidRPr="00CB4B1F">
        <w:rPr>
          <w:rFonts w:ascii="黑体" w:eastAsia="黑体" w:hAnsi="宋体" w:hint="eastAsia"/>
          <w:b/>
          <w:bCs/>
          <w:sz w:val="30"/>
          <w:szCs w:val="28"/>
        </w:rPr>
        <w:t>20</w:t>
      </w:r>
      <w:r>
        <w:rPr>
          <w:rFonts w:ascii="黑体" w:eastAsia="黑体" w:hAnsi="宋体" w:hint="eastAsia"/>
          <w:b/>
          <w:bCs/>
          <w:sz w:val="30"/>
          <w:szCs w:val="28"/>
        </w:rPr>
        <w:t>20</w:t>
      </w:r>
      <w:r w:rsidRPr="00CB4B1F">
        <w:rPr>
          <w:rFonts w:ascii="黑体" w:eastAsia="黑体" w:hAnsi="宋体" w:hint="eastAsia"/>
          <w:b/>
          <w:bCs/>
          <w:sz w:val="30"/>
          <w:szCs w:val="28"/>
        </w:rPr>
        <w:t>年硕士研究生招生</w:t>
      </w:r>
      <w:r w:rsidRPr="00970A96">
        <w:rPr>
          <w:rFonts w:ascii="黑体" w:eastAsia="黑体" w:hAnsi="宋体" w:hint="eastAsia"/>
          <w:b/>
          <w:bCs/>
          <w:sz w:val="30"/>
          <w:szCs w:val="28"/>
        </w:rPr>
        <w:t>复试录取办法</w:t>
      </w:r>
    </w:p>
    <w:p w:rsidR="00547145" w:rsidRPr="00547145" w:rsidRDefault="00547145" w:rsidP="00547145">
      <w:pPr>
        <w:snapToGrid w:val="0"/>
        <w:spacing w:before="240" w:line="360" w:lineRule="auto"/>
        <w:ind w:firstLine="42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为</w:t>
      </w:r>
      <w:r w:rsidRPr="00E152F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确保我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院</w:t>
      </w:r>
      <w:r w:rsidRPr="00E152F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2020 年研究生招生复试工作</w:t>
      </w:r>
      <w:r w:rsidRPr="00E152F2">
        <w:rPr>
          <w:rFonts w:ascii="仿宋" w:eastAsia="仿宋" w:hAnsi="仿宋" w:hint="eastAsia"/>
          <w:bCs/>
          <w:color w:val="333333"/>
          <w:sz w:val="28"/>
          <w:szCs w:val="28"/>
          <w:shd w:val="clear" w:color="auto" w:fill="FFFFFF"/>
        </w:rPr>
        <w:t>“安全、公平、科学”</w:t>
      </w:r>
      <w:r w:rsidRPr="00E152F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完成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，特制定</w:t>
      </w:r>
      <w:r w:rsidR="00E57EB2" w:rsidRPr="00E57EB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如下复试</w:t>
      </w:r>
      <w:r w:rsidR="00057E31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录取</w:t>
      </w:r>
      <w:r w:rsidR="00E57EB2" w:rsidRPr="00E57EB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办法。</w:t>
      </w:r>
    </w:p>
    <w:p w:rsidR="00E46ABF" w:rsidRPr="00F25C78" w:rsidRDefault="00476488" w:rsidP="00547145">
      <w:pPr>
        <w:snapToGrid w:val="0"/>
        <w:spacing w:line="360" w:lineRule="auto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F25C78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一、复试组织工作</w:t>
      </w:r>
    </w:p>
    <w:p w:rsidR="00616203" w:rsidRPr="00547145" w:rsidRDefault="008D1AD9" w:rsidP="00547145">
      <w:pPr>
        <w:snapToGrid w:val="0"/>
        <w:spacing w:line="360" w:lineRule="auto"/>
        <w:ind w:firstLine="48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bookmarkStart w:id="0" w:name="_Hlk38373663"/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根据教育部《2020年全国硕士研究生招生工作管理规定》（教学[2019]6号）、《</w:t>
      </w:r>
      <w:r w:rsidRPr="00547145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教育部办公厅关于做好2020年全国硕士研究生复试工作的通知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》（</w:t>
      </w:r>
      <w:r w:rsidRPr="00547145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教学厅〔2020〕4号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）文件精神和上海市教委、考试院有关要求</w:t>
      </w:r>
      <w:bookmarkEnd w:id="0"/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1F56E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我院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成立了</w:t>
      </w:r>
      <w:r w:rsidR="006D35A9" w:rsidRPr="006D35A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环境与化学工程学院</w:t>
      </w:r>
      <w:r w:rsidRPr="00547145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研究生招生工作领导小组，研究生招生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专业复试小组</w:t>
      </w:r>
      <w:r w:rsidR="006D35A9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和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研究生招生工作监察小组，确保研究生复试工作的顺利展开。</w:t>
      </w:r>
      <w:r w:rsidR="00616203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复试前复试人员将</w:t>
      </w:r>
      <w:r w:rsidR="00A47F28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进行相关政策、业务和技能、纪律等方面的培训</w:t>
      </w:r>
      <w:r w:rsidR="00616203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</w:p>
    <w:p w:rsidR="008D1AD9" w:rsidRPr="00547145" w:rsidRDefault="008D1AD9" w:rsidP="00547145">
      <w:pPr>
        <w:snapToGrid w:val="0"/>
        <w:spacing w:line="360" w:lineRule="auto"/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8D1AD9" w:rsidRPr="00F25C78" w:rsidRDefault="00F25C78" w:rsidP="00F25C78">
      <w:pPr>
        <w:snapToGrid w:val="0"/>
        <w:spacing w:line="360" w:lineRule="auto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二、</w:t>
      </w:r>
      <w:r w:rsidR="00691549" w:rsidRPr="00F25C78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复试基本要求</w:t>
      </w:r>
    </w:p>
    <w:p w:rsidR="00293C03" w:rsidRPr="00547145" w:rsidRDefault="00293C03" w:rsidP="00013E9F">
      <w:pPr>
        <w:snapToGrid w:val="0"/>
        <w:spacing w:line="360" w:lineRule="auto"/>
        <w:ind w:firstLineChars="152" w:firstLine="426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</w:t>
      </w:r>
      <w:r w:rsidR="00E57EB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本次复试将实行差额复试，原则上差额比例不低于120%。</w:t>
      </w:r>
    </w:p>
    <w:p w:rsidR="00293C03" w:rsidRPr="00547145" w:rsidRDefault="00293C03" w:rsidP="00013E9F">
      <w:pPr>
        <w:pStyle w:val="a6"/>
        <w:snapToGrid w:val="0"/>
        <w:spacing w:before="0" w:beforeAutospacing="0" w:after="0" w:afterAutospacing="0" w:line="360" w:lineRule="auto"/>
        <w:ind w:firstLineChars="152" w:firstLine="426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2</w:t>
      </w:r>
      <w:r w:rsidR="00E57EB2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.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根据教育部文件要求，复试前必须对考生报考资格进行全面审查。资格审查不合格者不予参加复试。</w:t>
      </w:r>
    </w:p>
    <w:p w:rsidR="00293C03" w:rsidRPr="00547145" w:rsidRDefault="00293C03" w:rsidP="00547145">
      <w:pPr>
        <w:pStyle w:val="a6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</w:p>
    <w:p w:rsidR="00293C03" w:rsidRPr="00F25C78" w:rsidRDefault="00293C03" w:rsidP="00547145">
      <w:pPr>
        <w:snapToGrid w:val="0"/>
        <w:spacing w:line="360" w:lineRule="auto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F25C78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三、复试安排与录取办法</w:t>
      </w:r>
    </w:p>
    <w:p w:rsidR="00293C03" w:rsidRPr="00547145" w:rsidRDefault="00293C03" w:rsidP="00547145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（一）资格审查</w:t>
      </w:r>
    </w:p>
    <w:p w:rsidR="00013E9F" w:rsidRDefault="00293C03" w:rsidP="007D4455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根据教育部文件要求，复试前必须对考生报考资格进行全面审查。资格审查不合格者不予参加复试。复试审查所需材料</w:t>
      </w:r>
      <w:r w:rsidR="00013E9F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包括：</w:t>
      </w:r>
    </w:p>
    <w:p w:rsidR="00013E9F" w:rsidRPr="00E152F2" w:rsidRDefault="00013E9F" w:rsidP="00013E9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152F2">
        <w:rPr>
          <w:rFonts w:ascii="仿宋" w:eastAsia="仿宋" w:hAnsi="仿宋" w:hint="eastAsia"/>
          <w:sz w:val="28"/>
          <w:szCs w:val="28"/>
        </w:rPr>
        <w:t>1.准考证、有效居民身份证件及复印件；</w:t>
      </w:r>
    </w:p>
    <w:p w:rsidR="00013E9F" w:rsidRPr="00E152F2" w:rsidRDefault="00013E9F" w:rsidP="00013E9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152F2">
        <w:rPr>
          <w:rFonts w:ascii="仿宋" w:eastAsia="仿宋" w:hAnsi="仿宋" w:hint="eastAsia"/>
          <w:sz w:val="28"/>
          <w:szCs w:val="28"/>
        </w:rPr>
        <w:t>2.往届考生须提供本科毕业证书、学位证书原件及复印件，应届考生提供高校教务部门颁发的学生证原件及复印件；</w:t>
      </w:r>
    </w:p>
    <w:p w:rsidR="00013E9F" w:rsidRPr="00E152F2" w:rsidRDefault="00013E9F" w:rsidP="00BC3F0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152F2">
        <w:rPr>
          <w:rFonts w:ascii="仿宋" w:eastAsia="仿宋" w:hAnsi="仿宋" w:hint="eastAsia"/>
          <w:sz w:val="28"/>
          <w:szCs w:val="28"/>
        </w:rPr>
        <w:lastRenderedPageBreak/>
        <w:t>3.已获英语四、六级证书者请携带证书或成绩单原件、复印件；</w:t>
      </w:r>
    </w:p>
    <w:p w:rsidR="00013E9F" w:rsidRPr="00E152F2" w:rsidRDefault="00013E9F" w:rsidP="00BC3F0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152F2">
        <w:rPr>
          <w:rFonts w:ascii="仿宋" w:eastAsia="仿宋" w:hAnsi="仿宋" w:hint="eastAsia"/>
          <w:sz w:val="28"/>
          <w:szCs w:val="28"/>
        </w:rPr>
        <w:t>4.加盖有公章的大学成绩单（学校教务部门或档案保管单位的公章均可）；</w:t>
      </w:r>
    </w:p>
    <w:p w:rsidR="00013E9F" w:rsidRPr="00E152F2" w:rsidRDefault="0089392B" w:rsidP="00BC3F0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013E9F" w:rsidRPr="00E152F2">
        <w:rPr>
          <w:rFonts w:ascii="仿宋" w:eastAsia="仿宋" w:hAnsi="仿宋" w:hint="eastAsia"/>
          <w:sz w:val="28"/>
          <w:szCs w:val="28"/>
        </w:rPr>
        <w:t>.其它能证明自己特长和能力的材料，例如毕业论文、专家推荐信</w:t>
      </w:r>
      <w:r w:rsidRPr="0089392B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学术论文、</w:t>
      </w:r>
      <w:r w:rsidRPr="0089392B">
        <w:rPr>
          <w:rFonts w:ascii="仿宋" w:eastAsia="仿宋" w:hAnsi="仿宋" w:hint="eastAsia"/>
          <w:sz w:val="28"/>
          <w:szCs w:val="28"/>
        </w:rPr>
        <w:t>获奖证书、资格证书等</w:t>
      </w:r>
      <w:r w:rsidR="00013E9F" w:rsidRPr="00E152F2">
        <w:rPr>
          <w:rFonts w:ascii="仿宋" w:eastAsia="仿宋" w:hAnsi="仿宋" w:hint="eastAsia"/>
          <w:sz w:val="28"/>
          <w:szCs w:val="28"/>
        </w:rPr>
        <w:t>等；</w:t>
      </w:r>
    </w:p>
    <w:p w:rsidR="00013E9F" w:rsidRPr="00E152F2" w:rsidRDefault="00013E9F" w:rsidP="00BC3F0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152F2">
        <w:rPr>
          <w:rFonts w:ascii="仿宋" w:eastAsia="仿宋" w:hAnsi="仿宋" w:hint="eastAsia"/>
          <w:sz w:val="28"/>
          <w:szCs w:val="28"/>
        </w:rPr>
        <w:t>7.未通过网上学籍学历验证的考生须提供通过学信网在线验证的《电子注册备案表》或教育部学历认证中心出具的学籍学历验证报告原件及复印件，国外学历考生必须出具教留服的认证证明原件及复印件；凡不按要求提交验证证明、隐瞒学籍学历校验信息或提交虚假验证证明造成不能录取的，后果由考生本人承担。</w:t>
      </w:r>
    </w:p>
    <w:p w:rsidR="00013E9F" w:rsidRPr="00E152F2" w:rsidRDefault="00013E9F" w:rsidP="00BC3F0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152F2">
        <w:rPr>
          <w:rFonts w:ascii="仿宋" w:eastAsia="仿宋" w:hAnsi="仿宋" w:hint="eastAsia"/>
          <w:sz w:val="28"/>
          <w:szCs w:val="28"/>
        </w:rPr>
        <w:t>8.退役大学生士兵专项计划考生除提供上述材料外，还须提供《应征公民入伍批准书》复印件和《退出现役证》原件及复印件。</w:t>
      </w:r>
    </w:p>
    <w:p w:rsidR="00293C03" w:rsidRPr="00547145" w:rsidRDefault="00013E9F" w:rsidP="00BC3F01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材料</w:t>
      </w:r>
      <w:r w:rsidR="00712723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通过</w:t>
      </w:r>
      <w:r w:rsidR="00E22DB2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中国高等教育学生信息网（学信网）</w:t>
      </w:r>
      <w:bookmarkStart w:id="1" w:name="_GoBack"/>
      <w:bookmarkEnd w:id="1"/>
      <w:r w:rsidR="00712723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“研究生招生远程复试系统”上传，详见《上海电力大学2020年硕士研究生远程网络复试考生操作指南》</w:t>
      </w:r>
      <w:r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  <w:r w:rsidR="00293C03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考生须保证资格审查所有上传材料的真实性，入学报到时复核相关证件原件，一经发现弄虚作假者，取消入学资格。</w:t>
      </w:r>
    </w:p>
    <w:p w:rsidR="00293C03" w:rsidRPr="00547145" w:rsidRDefault="00293C03" w:rsidP="007D4455">
      <w:pPr>
        <w:pStyle w:val="a6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（二）复试方式</w:t>
      </w:r>
    </w:p>
    <w:p w:rsidR="00293C03" w:rsidRPr="00547145" w:rsidRDefault="00293C03" w:rsidP="00011439">
      <w:pPr>
        <w:pStyle w:val="a6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1.网络面试</w:t>
      </w:r>
    </w:p>
    <w:p w:rsidR="00293C03" w:rsidRPr="00547145" w:rsidRDefault="00293C03" w:rsidP="00547145">
      <w:pPr>
        <w:pStyle w:val="a6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我院2020年硕士研究生复试全部采用网络平台远程面试复试形式，复试小组成员现场集中参加复试工作；原定复试中笔试</w:t>
      </w:r>
      <w:r w:rsidRPr="002D0F12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科目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相关内容、知识点</w:t>
      </w:r>
      <w:r w:rsidR="002D0F12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以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面试</w:t>
      </w:r>
      <w:r w:rsidR="002D0F12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的形式进行考察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293C03" w:rsidRPr="0089392B" w:rsidRDefault="00293C03" w:rsidP="00011439">
      <w:pPr>
        <w:pStyle w:val="a6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2.面试平台</w:t>
      </w:r>
    </w:p>
    <w:p w:rsidR="00293C03" w:rsidRPr="00547145" w:rsidRDefault="00293C03" w:rsidP="00547145">
      <w:pPr>
        <w:pStyle w:val="a6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我院选用平台为中国高等教育学生信息网（学信网）“研究生招生远程复试系统”（主选平台）和腾讯会议（备用平台），</w:t>
      </w:r>
      <w:r w:rsidR="00712723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具体要求</w:t>
      </w:r>
      <w:r w:rsidR="00712723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lastRenderedPageBreak/>
        <w:t>以《上海电力大学2020年硕士研究生远程网络复试考生操作指南》为准</w:t>
      </w:r>
      <w:r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293C03" w:rsidRDefault="00293C03" w:rsidP="00011439">
      <w:pPr>
        <w:pStyle w:val="a6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 xml:space="preserve">3. </w:t>
      </w:r>
      <w:r w:rsidR="000C4A32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注意事项</w:t>
      </w:r>
    </w:p>
    <w:p w:rsidR="007D4455" w:rsidRPr="00547145" w:rsidRDefault="007D4455" w:rsidP="007D4455">
      <w:pPr>
        <w:pStyle w:val="a6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复试</w:t>
      </w:r>
      <w:r w:rsidR="0067135A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设备及环境要求等</w:t>
      </w:r>
      <w:r w:rsidR="004E13A8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相关</w:t>
      </w: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注意事项详见《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上海电力大学2020年硕士研究生招生复试录取办法</w:t>
      </w: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》。</w:t>
      </w:r>
    </w:p>
    <w:p w:rsidR="00293C03" w:rsidRPr="00547145" w:rsidRDefault="000C4A32" w:rsidP="00547145">
      <w:pPr>
        <w:pStyle w:val="a6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（三）复试内容</w:t>
      </w:r>
    </w:p>
    <w:p w:rsidR="000C4A32" w:rsidRPr="00547145" w:rsidRDefault="000C4A32" w:rsidP="00011439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1.复试考核内容</w:t>
      </w:r>
    </w:p>
    <w:p w:rsidR="000C4A32" w:rsidRPr="002A7784" w:rsidRDefault="000C4A32" w:rsidP="00547145">
      <w:pPr>
        <w:pStyle w:val="a6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2A7784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复试中笔试考核部分调整并入线上面试，以网络面试形式考核，不再安排笔试考核形式</w:t>
      </w:r>
      <w:r w:rsidR="004E13A8" w:rsidRPr="002A7784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0C4A32" w:rsidRPr="00547145" w:rsidRDefault="000C4A32" w:rsidP="00547145">
      <w:pPr>
        <w:pStyle w:val="a6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复试主要包括英语能力测试、专业综合测试、综合素质能力测试。</w:t>
      </w:r>
      <w:r w:rsidR="004E13A8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复试成绩总分为250分</w:t>
      </w:r>
      <w:r w:rsidR="004E13A8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0C4A32" w:rsidRDefault="00E577CC" w:rsidP="00011439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2.复试环节流程</w:t>
      </w:r>
    </w:p>
    <w:p w:rsidR="004E13A8" w:rsidRPr="00547145" w:rsidRDefault="004E13A8" w:rsidP="004E13A8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复试时间</w:t>
      </w:r>
      <w:r w:rsid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原则上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不少于20分钟，每个专业复试小组成员一般不少于5人，设组长1人，复试全程录音录像。</w:t>
      </w: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具体流程如下：</w:t>
      </w:r>
    </w:p>
    <w:p w:rsidR="009D6052" w:rsidRPr="0089392B" w:rsidRDefault="0089392B" w:rsidP="0089392B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152" w:firstLine="426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（1）</w:t>
      </w:r>
      <w:r w:rsidR="00E577CC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考生在指定网页上传资格审查材料</w:t>
      </w:r>
      <w:r w:rsidR="002D0F12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，</w:t>
      </w:r>
      <w:r w:rsidR="002A4AD6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上传</w:t>
      </w:r>
      <w:r w:rsidR="00A13366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时间</w:t>
      </w:r>
      <w:r w:rsidR="002A4AD6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和网页</w:t>
      </w:r>
      <w:r w:rsidR="007C4255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请关注我校研究生院</w:t>
      </w:r>
      <w:r w:rsidR="002A4AD6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的相关</w:t>
      </w:r>
      <w:r w:rsidR="007C4255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通知</w:t>
      </w:r>
      <w:r w:rsidR="00E577CC" w:rsidRPr="0089392B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；</w:t>
      </w:r>
    </w:p>
    <w:p w:rsidR="0089392B" w:rsidRDefault="0089392B" w:rsidP="0089392B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152" w:firstLine="426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（2）</w:t>
      </w:r>
      <w:r w:rsidR="00E577CC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学院审核相关材料，审核通过的考生方可进入复试环节并签署《复试诚信承诺书》</w:t>
      </w:r>
      <w:r w:rsidR="0003395C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89392B" w:rsidRDefault="0089392B" w:rsidP="0089392B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152" w:firstLine="426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（3）</w:t>
      </w:r>
      <w:r w:rsidR="00E577CC" w:rsidRP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考生在规定时间内进入网络面试候场区，</w:t>
      </w:r>
      <w:r w:rsidR="00727A3A" w:rsidRP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老师</w:t>
      </w:r>
      <w:r w:rsidR="00E577CC" w:rsidRP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审核考生摄像头等设备是否具备网络面试条件</w:t>
      </w:r>
      <w:r w:rsidR="0003395C" w:rsidRP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  <w:r w:rsidR="00712723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具体</w:t>
      </w:r>
      <w:r w:rsidR="00D86D0D" w:rsidRP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要求详见</w:t>
      </w:r>
      <w:r w:rsidR="00712723" w:rsidRPr="00712723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《上海电力大学2020年硕士研究生远程网络复试考生操作指南》</w:t>
      </w:r>
      <w:r w:rsid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89392B" w:rsidRDefault="0089392B" w:rsidP="0089392B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152" w:firstLine="426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（4）</w:t>
      </w:r>
      <w:r w:rsidR="00E577CC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考生通过</w:t>
      </w:r>
      <w:r w:rsidR="001930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“</w:t>
      </w:r>
      <w:r w:rsidR="00E577CC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身份识别</w:t>
      </w:r>
      <w:r w:rsidR="001930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”</w:t>
      </w:r>
      <w:r w:rsidR="00E577CC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后，随机安排进入不同的专业复试小组开始网络复试</w:t>
      </w:r>
      <w:r w:rsidR="0003395C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。</w:t>
      </w:r>
    </w:p>
    <w:p w:rsidR="009D6052" w:rsidRPr="00D86D0D" w:rsidRDefault="0089392B" w:rsidP="0089392B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152" w:firstLine="426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lastRenderedPageBreak/>
        <w:t>（5）</w:t>
      </w:r>
      <w:r w:rsidR="00E577CC"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考生需明确所选复试科目，复试科目不得与初试科目相同。</w:t>
      </w:r>
      <w:r w:rsidR="00E577CC" w:rsidRPr="00D86D0D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按照英语能力测试，专业综合测试和综合素质能力测试的顺序进行复试。</w:t>
      </w:r>
    </w:p>
    <w:p w:rsidR="00E46ABF" w:rsidRPr="00547145" w:rsidRDefault="004E13A8" w:rsidP="00E57EB2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（四）</w:t>
      </w:r>
      <w:r w:rsidR="00476488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672766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总成绩计算及</w:t>
      </w:r>
      <w:r w:rsidR="00476488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录取</w:t>
      </w:r>
      <w:r w:rsidR="00672766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原则</w:t>
      </w:r>
    </w:p>
    <w:p w:rsidR="00672766" w:rsidRPr="00547145" w:rsidRDefault="00672766" w:rsidP="00011439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1. 总成绩计算</w:t>
      </w:r>
    </w:p>
    <w:p w:rsidR="00672766" w:rsidRPr="00547145" w:rsidRDefault="00672766" w:rsidP="00BC3F01">
      <w:pPr>
        <w:adjustRightInd w:val="0"/>
        <w:snapToGrid w:val="0"/>
        <w:spacing w:line="360" w:lineRule="auto"/>
        <w:ind w:firstLineChars="152" w:firstLine="426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总成绩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=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初试成绩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+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复试成绩</w:t>
      </w:r>
    </w:p>
    <w:p w:rsidR="00E46ABF" w:rsidRPr="00547145" w:rsidRDefault="00672766" w:rsidP="00BC3F01">
      <w:pPr>
        <w:snapToGrid w:val="0"/>
        <w:spacing w:line="360" w:lineRule="auto"/>
        <w:ind w:firstLine="426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总成绩总分750分</w:t>
      </w:r>
      <w:r w:rsidR="00C3088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，其中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初试成绩总分500分,复试成绩总分250分。</w:t>
      </w:r>
    </w:p>
    <w:p w:rsidR="00672766" w:rsidRPr="00547145" w:rsidRDefault="00672766" w:rsidP="00011439">
      <w:pPr>
        <w:snapToGrid w:val="0"/>
        <w:spacing w:line="360" w:lineRule="auto"/>
        <w:ind w:firstLine="42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2.录取原则</w:t>
      </w:r>
    </w:p>
    <w:p w:rsidR="00672766" w:rsidRPr="00672766" w:rsidRDefault="00672766" w:rsidP="00BC3F01">
      <w:pPr>
        <w:widowControl/>
        <w:snapToGrid w:val="0"/>
        <w:spacing w:line="360" w:lineRule="auto"/>
        <w:ind w:firstLine="48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各专业第一志愿上线复试合格考生优先</w:t>
      </w:r>
      <w:r w:rsid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录取</w:t>
      </w: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。第一志愿考生</w:t>
      </w:r>
      <w:r w:rsidR="009A3A0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</w:t>
      </w:r>
      <w:r w:rsidR="009A3A06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合格</w:t>
      </w:r>
      <w:r w:rsidR="009A3A0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者</w:t>
      </w: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按专业依总成绩的高低排序</w:t>
      </w:r>
      <w:r w:rsidR="00D95981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D95981"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从高到低依次录取</w:t>
      </w:r>
      <w:r w:rsidR="00D95981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；</w:t>
      </w: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调剂考生</w:t>
      </w:r>
      <w:r w:rsidR="009A3A0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</w:t>
      </w:r>
      <w:r w:rsidR="009A3A06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合格</w:t>
      </w:r>
      <w:r w:rsidR="009A3A0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者</w:t>
      </w: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按专业依总成绩的高低单独排序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89392B" w:rsidRP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理科考生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初试总</w:t>
      </w:r>
      <w:r w:rsidR="0089392B" w:rsidRP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成绩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需</w:t>
      </w:r>
      <w:r w:rsidR="004E68C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减去</w:t>
      </w:r>
      <w:r w:rsidR="0089392B" w:rsidRP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24分</w:t>
      </w: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，从高到低依次录取。</w:t>
      </w:r>
    </w:p>
    <w:p w:rsidR="00672766" w:rsidRPr="00672766" w:rsidRDefault="00672766" w:rsidP="00BC3F01">
      <w:pPr>
        <w:widowControl/>
        <w:snapToGrid w:val="0"/>
        <w:spacing w:line="360" w:lineRule="auto"/>
        <w:ind w:firstLine="48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67276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总成绩相同的情况下，按考生的初试总成绩的高低排序录取。若初试总成绩再相同，按考生的初试数学、初试英语成绩的高低排序录取。</w:t>
      </w:r>
    </w:p>
    <w:p w:rsidR="00E46ABF" w:rsidRPr="00547145" w:rsidRDefault="00672766" w:rsidP="00011439">
      <w:pPr>
        <w:snapToGrid w:val="0"/>
        <w:spacing w:line="360" w:lineRule="auto"/>
        <w:ind w:firstLine="42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3.</w:t>
      </w:r>
      <w:r w:rsidR="00476488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下列情况之一一律不予录取：</w:t>
      </w:r>
    </w:p>
    <w:p w:rsidR="0089392B" w:rsidRDefault="0089392B" w:rsidP="0089392B">
      <w:pPr>
        <w:pStyle w:val="a5"/>
        <w:snapToGrid w:val="0"/>
        <w:spacing w:line="360" w:lineRule="auto"/>
        <w:ind w:left="426" w:firstLineChars="0" w:firstLine="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（1）</w:t>
      </w:r>
      <w:r w:rsidR="00476488" w:rsidRPr="004E13A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政审不合格者。</w:t>
      </w:r>
    </w:p>
    <w:p w:rsidR="0089392B" w:rsidRDefault="0089392B" w:rsidP="0089392B">
      <w:pPr>
        <w:pStyle w:val="a5"/>
        <w:snapToGrid w:val="0"/>
        <w:spacing w:line="360" w:lineRule="auto"/>
        <w:ind w:left="426" w:firstLineChars="0" w:firstLine="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（2）</w:t>
      </w:r>
      <w:r w:rsidR="00476488" w:rsidRPr="004E13A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复试成绩不合格者（复试总成绩低于</w:t>
      </w:r>
      <w:r w:rsidR="00672766" w:rsidRPr="004E13A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150</w:t>
      </w:r>
      <w:r w:rsidR="00476488" w:rsidRPr="004E13A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分）。</w:t>
      </w:r>
    </w:p>
    <w:p w:rsidR="00E46ABF" w:rsidRDefault="0089392B" w:rsidP="0089392B">
      <w:pPr>
        <w:pStyle w:val="a5"/>
        <w:snapToGrid w:val="0"/>
        <w:spacing w:line="360" w:lineRule="auto"/>
        <w:ind w:left="426" w:firstLineChars="0" w:firstLine="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（3）</w:t>
      </w:r>
      <w:r w:rsidR="00476488" w:rsidRPr="004E13A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体检不合格者。</w:t>
      </w:r>
    </w:p>
    <w:p w:rsidR="005B228E" w:rsidRPr="005B228E" w:rsidRDefault="005B228E" w:rsidP="00BC3F01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（五）</w:t>
      </w:r>
      <w:r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时间安排</w:t>
      </w:r>
    </w:p>
    <w:p w:rsidR="0061034F" w:rsidRDefault="005B228E" w:rsidP="00BC3F01">
      <w:pPr>
        <w:pStyle w:val="a5"/>
        <w:snapToGrid w:val="0"/>
        <w:spacing w:line="360" w:lineRule="auto"/>
        <w:ind w:firstLineChars="152" w:firstLine="426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凡第一志愿报考我</w:t>
      </w:r>
      <w:r w:rsidR="009A3A0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院</w:t>
      </w:r>
      <w:r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并且符合我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院</w:t>
      </w:r>
      <w:r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第一志愿复试线的考生原则上于</w:t>
      </w:r>
      <w:r w:rsid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5</w:t>
      </w:r>
      <w:r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月1</w:t>
      </w:r>
      <w:r w:rsid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5</w:t>
      </w:r>
      <w:r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日完成复试</w:t>
      </w:r>
      <w:r w:rsidR="0089392B" w:rsidRP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，具体以最终通知为准</w:t>
      </w:r>
      <w:r w:rsid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调剂考生复试</w:t>
      </w:r>
      <w:r w:rsid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拟</w:t>
      </w:r>
      <w:r w:rsidR="0089392B" w:rsidRPr="0089392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定于5月22日-23日进行，具体以最终通知为准。</w:t>
      </w:r>
      <w:r w:rsidR="00DE57E4" w:rsidRPr="005B228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考生</w:t>
      </w:r>
      <w:r w:rsidR="00DE57E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及时</w:t>
      </w:r>
      <w:r w:rsidR="00DE57E4" w:rsidRPr="00DE57E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关注</w:t>
      </w:r>
      <w:r w:rsidR="0019300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我校</w:t>
      </w:r>
      <w:r w:rsidR="00DE57E4" w:rsidRPr="00DE57E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研究生院网页，保持联络畅通。</w:t>
      </w:r>
    </w:p>
    <w:p w:rsidR="00E57EB2" w:rsidRDefault="00E57EB2" w:rsidP="00BC3F01">
      <w:pPr>
        <w:pStyle w:val="a5"/>
        <w:snapToGrid w:val="0"/>
        <w:spacing w:line="360" w:lineRule="auto"/>
        <w:ind w:firstLineChars="152" w:firstLine="426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7D4455" w:rsidRPr="00547145" w:rsidRDefault="00B912B5" w:rsidP="007D4455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四</w:t>
      </w:r>
      <w:r w:rsidR="00476488" w:rsidRPr="0054714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9370FC" w:rsidRP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调剂生源选择原则</w:t>
      </w:r>
    </w:p>
    <w:p w:rsidR="007E16DD" w:rsidRPr="007E16DD" w:rsidRDefault="007E16DD" w:rsidP="007E16DD">
      <w:pPr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1.考生</w:t>
      </w:r>
      <w:r w:rsidRPr="007E16DD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初试成绩达到国家</w:t>
      </w:r>
      <w:r w:rsidRPr="0061034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A</w:t>
      </w:r>
      <w:r w:rsidRPr="007E16DD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区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复试分数线，第一志愿一级学科原则上属材料、环境、化工、化学类工科或理科，初试科目含思想政治理论（101）、英语一（201）</w:t>
      </w:r>
      <w:r w:rsidRPr="007E16DD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。</w:t>
      </w:r>
    </w:p>
    <w:p w:rsidR="007E16DD" w:rsidRPr="007E16DD" w:rsidRDefault="007E16DD" w:rsidP="007E16DD">
      <w:pPr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2.优先考虑本科专业为化学、环境、材料、化工或生物等相关专业的考生。</w:t>
      </w:r>
    </w:p>
    <w:p w:rsidR="007E16DD" w:rsidRDefault="007E16DD" w:rsidP="007E16DD">
      <w:pPr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3.初试科目相同</w:t>
      </w:r>
      <w:r w:rsidR="009370F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或相近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的调剂考生，按考生初试成绩（理科考生</w:t>
      </w:r>
      <w:r w:rsidR="00E5041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减去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24分）择优确定进入复试的考生名单。</w:t>
      </w:r>
    </w:p>
    <w:p w:rsidR="0086401D" w:rsidRPr="007E16DD" w:rsidRDefault="0086401D" w:rsidP="007E16DD">
      <w:pPr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67135A" w:rsidRPr="007E16DD" w:rsidRDefault="00B912B5" w:rsidP="00BC3F01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五</w:t>
      </w:r>
      <w:r w:rsidR="0067135A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、监督和复议</w:t>
      </w:r>
    </w:p>
    <w:p w:rsidR="0067135A" w:rsidRPr="007E16DD" w:rsidRDefault="0067135A" w:rsidP="00BC3F01">
      <w:pPr>
        <w:snapToGrid w:val="0"/>
        <w:spacing w:line="360" w:lineRule="auto"/>
        <w:ind w:firstLine="42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复试工作办法、复试结果等信息在规定时间及时公布。我院研究生招生工作监察和申诉电话：021-</w:t>
      </w:r>
      <w:r w:rsidRPr="007E16DD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35303705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，邮箱：</w:t>
      </w:r>
      <w:hyperlink r:id="rId7" w:history="1">
        <w:r w:rsidRPr="007E16DD">
          <w:rPr>
            <w:rFonts w:ascii="仿宋" w:eastAsia="仿宋" w:hAnsi="仿宋" w:hint="eastAsia"/>
            <w:color w:val="333333"/>
            <w:sz w:val="28"/>
            <w:szCs w:val="28"/>
            <w:shd w:val="clear" w:color="auto" w:fill="FFFFFF"/>
          </w:rPr>
          <w:t>dldxxy0414@163.com</w:t>
        </w:r>
      </w:hyperlink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</w:p>
    <w:p w:rsidR="00C52F57" w:rsidRPr="007E16DD" w:rsidRDefault="00B912B5" w:rsidP="00BC3F01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六</w:t>
      </w:r>
      <w:r w:rsidR="0067135A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476488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其他</w:t>
      </w:r>
    </w:p>
    <w:p w:rsidR="00E46ABF" w:rsidRPr="007E16DD" w:rsidRDefault="00476488" w:rsidP="00C52F57">
      <w:pPr>
        <w:snapToGrid w:val="0"/>
        <w:spacing w:line="360" w:lineRule="auto"/>
        <w:ind w:firstLine="42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未尽事宜均按学校相关规定执行</w:t>
      </w:r>
      <w:r w:rsidR="0061034F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</w:p>
    <w:p w:rsidR="00E46ABF" w:rsidRPr="007E16DD" w:rsidRDefault="006F2047" w:rsidP="00BC3F01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E46ABF" w:rsidRPr="007E16DD" w:rsidRDefault="007E16DD" w:rsidP="00BC3F01">
      <w:pPr>
        <w:snapToGrid w:val="0"/>
        <w:spacing w:line="360" w:lineRule="auto"/>
        <w:jc w:val="righ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环境与化学工程</w:t>
      </w:r>
      <w:r w:rsidR="00476488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学院</w:t>
      </w:r>
    </w:p>
    <w:p w:rsidR="00E46ABF" w:rsidRPr="007E16DD" w:rsidRDefault="00476488" w:rsidP="00BC3F01">
      <w:pPr>
        <w:snapToGrid w:val="0"/>
        <w:spacing w:line="360" w:lineRule="auto"/>
        <w:jc w:val="righ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20</w:t>
      </w:r>
      <w:r w:rsidR="00547145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20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</w:t>
      </w:r>
      <w:r w:rsidR="00547145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5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月</w:t>
      </w:r>
      <w:r w:rsidR="007E16DD"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7</w:t>
      </w:r>
      <w:r w:rsidRPr="007E16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</w:t>
      </w:r>
    </w:p>
    <w:p w:rsidR="00E46ABF" w:rsidRPr="00547145" w:rsidRDefault="006F2047" w:rsidP="00BC3F01">
      <w:pPr>
        <w:snapToGrid w:val="0"/>
        <w:spacing w:line="360" w:lineRule="auto"/>
        <w:jc w:val="righ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E46ABF" w:rsidRPr="00547145" w:rsidRDefault="006F2047" w:rsidP="00BC3F01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E46ABF" w:rsidRPr="00547145" w:rsidRDefault="006F2047" w:rsidP="00BC3F01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E46ABF" w:rsidRPr="007E16DD" w:rsidRDefault="006F2047">
      <w:pPr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sectPr w:rsidR="00E46ABF" w:rsidRPr="007E16DD" w:rsidSect="00D63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47" w:rsidRDefault="006F2047" w:rsidP="00476488">
      <w:r>
        <w:separator/>
      </w:r>
    </w:p>
  </w:endnote>
  <w:endnote w:type="continuationSeparator" w:id="1">
    <w:p w:rsidR="006F2047" w:rsidRDefault="006F2047" w:rsidP="0047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47" w:rsidRDefault="006F2047" w:rsidP="00476488">
      <w:r>
        <w:separator/>
      </w:r>
    </w:p>
  </w:footnote>
  <w:footnote w:type="continuationSeparator" w:id="1">
    <w:p w:rsidR="006F2047" w:rsidRDefault="006F2047" w:rsidP="0047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D30"/>
    <w:multiLevelType w:val="hybridMultilevel"/>
    <w:tmpl w:val="27D688B2"/>
    <w:lvl w:ilvl="0" w:tplc="6C36B1F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1C08B9"/>
    <w:multiLevelType w:val="hybridMultilevel"/>
    <w:tmpl w:val="B628BFA6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29F31606"/>
    <w:multiLevelType w:val="hybridMultilevel"/>
    <w:tmpl w:val="10A04AB0"/>
    <w:lvl w:ilvl="0" w:tplc="B886955C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14163B"/>
    <w:multiLevelType w:val="hybridMultilevel"/>
    <w:tmpl w:val="6212A736"/>
    <w:lvl w:ilvl="0" w:tplc="D772E6D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036D81"/>
    <w:multiLevelType w:val="multilevel"/>
    <w:tmpl w:val="1BE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264FB6"/>
    <w:multiLevelType w:val="hybridMultilevel"/>
    <w:tmpl w:val="93001178"/>
    <w:lvl w:ilvl="0" w:tplc="A9F4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E54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4C20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9A4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724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E66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08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EB0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5E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BEA05B6"/>
    <w:multiLevelType w:val="hybridMultilevel"/>
    <w:tmpl w:val="956265F4"/>
    <w:lvl w:ilvl="0" w:tplc="B886955C">
      <w:start w:val="1"/>
      <w:numFmt w:val="decimal"/>
      <w:lvlText w:val="（%1）"/>
      <w:lvlJc w:val="left"/>
      <w:pPr>
        <w:tabs>
          <w:tab w:val="num" w:pos="644"/>
        </w:tabs>
        <w:ind w:left="644" w:hanging="360"/>
      </w:pPr>
      <w:rPr>
        <w:rFonts w:ascii="宋体" w:eastAsia="宋体" w:hAnsi="宋体" w:cstheme="minorBidi" w:hint="default"/>
      </w:rPr>
    </w:lvl>
    <w:lvl w:ilvl="1" w:tplc="3E54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4C20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9A4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724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E66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08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EB0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5E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7E100FAF"/>
    <w:multiLevelType w:val="hybridMultilevel"/>
    <w:tmpl w:val="BD6A0A14"/>
    <w:lvl w:ilvl="0" w:tplc="B886955C">
      <w:start w:val="1"/>
      <w:numFmt w:val="decimal"/>
      <w:lvlText w:val="（%1）"/>
      <w:lvlJc w:val="left"/>
      <w:pPr>
        <w:ind w:left="90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30B9"/>
    <w:rsid w:val="00011439"/>
    <w:rsid w:val="00013E9F"/>
    <w:rsid w:val="0003395C"/>
    <w:rsid w:val="000559C9"/>
    <w:rsid w:val="00057E31"/>
    <w:rsid w:val="00082690"/>
    <w:rsid w:val="000C4A32"/>
    <w:rsid w:val="0019300D"/>
    <w:rsid w:val="00194E3F"/>
    <w:rsid w:val="001F56E5"/>
    <w:rsid w:val="00235A9E"/>
    <w:rsid w:val="00253DCA"/>
    <w:rsid w:val="00293C03"/>
    <w:rsid w:val="00297405"/>
    <w:rsid w:val="002A4AD6"/>
    <w:rsid w:val="002A7784"/>
    <w:rsid w:val="002D0F12"/>
    <w:rsid w:val="00323CE2"/>
    <w:rsid w:val="00372D2C"/>
    <w:rsid w:val="004559F2"/>
    <w:rsid w:val="00476488"/>
    <w:rsid w:val="004A16D0"/>
    <w:rsid w:val="004A1D81"/>
    <w:rsid w:val="004E13A8"/>
    <w:rsid w:val="004E68CF"/>
    <w:rsid w:val="004E705B"/>
    <w:rsid w:val="00547145"/>
    <w:rsid w:val="005B228E"/>
    <w:rsid w:val="005C5013"/>
    <w:rsid w:val="0061034F"/>
    <w:rsid w:val="00616203"/>
    <w:rsid w:val="0067135A"/>
    <w:rsid w:val="00672766"/>
    <w:rsid w:val="00691549"/>
    <w:rsid w:val="006D35A9"/>
    <w:rsid w:val="006F2047"/>
    <w:rsid w:val="00712723"/>
    <w:rsid w:val="00726C9D"/>
    <w:rsid w:val="00727A3A"/>
    <w:rsid w:val="007B4899"/>
    <w:rsid w:val="007C4255"/>
    <w:rsid w:val="007D4455"/>
    <w:rsid w:val="007E16DD"/>
    <w:rsid w:val="0086401D"/>
    <w:rsid w:val="0089392B"/>
    <w:rsid w:val="008D1AD9"/>
    <w:rsid w:val="00932D63"/>
    <w:rsid w:val="00935E07"/>
    <w:rsid w:val="009370FC"/>
    <w:rsid w:val="009A3A06"/>
    <w:rsid w:val="009D6052"/>
    <w:rsid w:val="00A13366"/>
    <w:rsid w:val="00A45103"/>
    <w:rsid w:val="00A47F28"/>
    <w:rsid w:val="00A5571E"/>
    <w:rsid w:val="00B215FF"/>
    <w:rsid w:val="00B50240"/>
    <w:rsid w:val="00B73B3E"/>
    <w:rsid w:val="00B74AC1"/>
    <w:rsid w:val="00B912B5"/>
    <w:rsid w:val="00BC3F01"/>
    <w:rsid w:val="00C01032"/>
    <w:rsid w:val="00C3088A"/>
    <w:rsid w:val="00C45246"/>
    <w:rsid w:val="00C52F57"/>
    <w:rsid w:val="00C63ABD"/>
    <w:rsid w:val="00C82765"/>
    <w:rsid w:val="00C95D23"/>
    <w:rsid w:val="00CB490B"/>
    <w:rsid w:val="00CB6E98"/>
    <w:rsid w:val="00D4514C"/>
    <w:rsid w:val="00D51676"/>
    <w:rsid w:val="00D60067"/>
    <w:rsid w:val="00D630B9"/>
    <w:rsid w:val="00D86D0D"/>
    <w:rsid w:val="00D95981"/>
    <w:rsid w:val="00DE57E4"/>
    <w:rsid w:val="00E073B8"/>
    <w:rsid w:val="00E22DB2"/>
    <w:rsid w:val="00E469C8"/>
    <w:rsid w:val="00E5041F"/>
    <w:rsid w:val="00E577CC"/>
    <w:rsid w:val="00E57EB2"/>
    <w:rsid w:val="00F163C0"/>
    <w:rsid w:val="00F25C78"/>
    <w:rsid w:val="00FC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59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488"/>
    <w:rPr>
      <w:sz w:val="18"/>
      <w:szCs w:val="18"/>
    </w:rPr>
  </w:style>
  <w:style w:type="paragraph" w:styleId="a5">
    <w:name w:val="List Paragraph"/>
    <w:basedOn w:val="a"/>
    <w:uiPriority w:val="34"/>
    <w:qFormat/>
    <w:rsid w:val="00E073B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93C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93C03"/>
    <w:rPr>
      <w:b/>
      <w:bCs/>
    </w:rPr>
  </w:style>
  <w:style w:type="character" w:customStyle="1" w:styleId="2Char">
    <w:name w:val="标题 2 Char"/>
    <w:basedOn w:val="a0"/>
    <w:link w:val="2"/>
    <w:uiPriority w:val="9"/>
    <w:rsid w:val="000559C9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671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dxxy0414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jbf</dc:creator>
  <cp:lastModifiedBy>吴建国</cp:lastModifiedBy>
  <cp:revision>23</cp:revision>
  <dcterms:created xsi:type="dcterms:W3CDTF">2020-05-06T06:37:00Z</dcterms:created>
  <dcterms:modified xsi:type="dcterms:W3CDTF">2020-05-08T12:15:00Z</dcterms:modified>
</cp:coreProperties>
</file>